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
          <w:bCs/>
          <w:color w:val="000000"/>
          <w:sz w:val="28"/>
          <w:szCs w:val="28"/>
          <w:lang w:val="en-US" w:eastAsia="ru-RU"/>
        </w:rPr>
        <w:t xml:space="preserve">                                          </w:t>
      </w:r>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
          <w:bCs/>
          <w:color w:val="000000"/>
          <w:sz w:val="28"/>
          <w:szCs w:val="28"/>
          <w:lang w:val="uk-UA" w:eastAsia="ru-RU"/>
        </w:rPr>
        <w:tab/>
      </w:r>
      <w:r w:rsidRPr="005B7185">
        <w:rPr>
          <w:rFonts w:ascii="Times New Roman" w:eastAsia="Times New Roman" w:hAnsi="Times New Roman" w:cs="Times New Roman"/>
          <w:bCs/>
          <w:color w:val="000000"/>
          <w:sz w:val="16"/>
          <w:szCs w:val="16"/>
          <w:lang w:val="uk-UA" w:eastAsia="ru-RU"/>
        </w:rPr>
        <w:t>Додаток 38</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r>
      <w:r w:rsidRPr="005B7185">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8"/>
          <w:szCs w:val="28"/>
          <w:lang w:eastAsia="ru-RU"/>
        </w:rPr>
      </w:pP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p>
    <w:p w:rsidR="005B7185" w:rsidRPr="005B7185" w:rsidRDefault="005B7185" w:rsidP="005B7185">
      <w:pPr>
        <w:spacing w:after="0" w:line="240" w:lineRule="auto"/>
        <w:outlineLvl w:val="2"/>
        <w:rPr>
          <w:rFonts w:ascii="Times New Roman" w:eastAsia="Times New Roman" w:hAnsi="Times New Roman" w:cs="Times New Roman"/>
          <w:b/>
          <w:bCs/>
          <w:color w:val="000000"/>
          <w:sz w:val="28"/>
          <w:szCs w:val="28"/>
          <w:lang w:eastAsia="ru-RU"/>
        </w:rPr>
      </w:pP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r>
      <w:r w:rsidRPr="005B7185">
        <w:rPr>
          <w:rFonts w:ascii="Times New Roman" w:eastAsia="Times New Roman" w:hAnsi="Times New Roman" w:cs="Times New Roman"/>
          <w:b/>
          <w:bCs/>
          <w:color w:val="000000"/>
          <w:sz w:val="28"/>
          <w:szCs w:val="28"/>
          <w:lang w:eastAsia="ru-RU"/>
        </w:rPr>
        <w:tab/>
        <w:t>Титульний аркуш</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ru-RU"/>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ru-RU"/>
        </w:rPr>
      </w:pP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single"/>
          <w:lang w:val="en-US" w:eastAsia="ru-RU"/>
        </w:rPr>
      </w:pPr>
      <w:r w:rsidRPr="005B7185">
        <w:rPr>
          <w:rFonts w:ascii="Times New Roman" w:eastAsia="Times New Roman" w:hAnsi="Times New Roman" w:cs="Times New Roman"/>
          <w:b/>
          <w:bCs/>
          <w:color w:val="000000"/>
          <w:sz w:val="28"/>
          <w:szCs w:val="28"/>
          <w:lang w:val="uk-UA" w:eastAsia="ru-RU"/>
        </w:rPr>
        <w:t xml:space="preserve">         </w:t>
      </w:r>
      <w:r w:rsidRPr="005B7185">
        <w:rPr>
          <w:rFonts w:ascii="Times New Roman" w:eastAsia="Times New Roman" w:hAnsi="Times New Roman" w:cs="Times New Roman"/>
          <w:b/>
          <w:bCs/>
          <w:color w:val="000000"/>
          <w:sz w:val="28"/>
          <w:szCs w:val="28"/>
          <w:lang w:val="en-US" w:eastAsia="ru-RU"/>
        </w:rPr>
        <w:t xml:space="preserve">     </w:t>
      </w:r>
      <w:r w:rsidRPr="005B7185">
        <w:rPr>
          <w:rFonts w:ascii="Times New Roman" w:eastAsia="Times New Roman" w:hAnsi="Times New Roman" w:cs="Times New Roman"/>
          <w:b/>
          <w:bCs/>
          <w:color w:val="000000"/>
          <w:sz w:val="20"/>
          <w:szCs w:val="20"/>
          <w:u w:val="single"/>
          <w:lang w:val="en-US" w:eastAsia="ru-RU"/>
        </w:rPr>
        <w:t xml:space="preserve"> </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r w:rsidRPr="005B7185">
        <w:rPr>
          <w:rFonts w:ascii="Times New Roman" w:eastAsia="Times New Roman" w:hAnsi="Times New Roman" w:cs="Times New Roman"/>
          <w:b/>
          <w:bCs/>
          <w:color w:val="000000"/>
          <w:sz w:val="20"/>
          <w:szCs w:val="20"/>
          <w:lang w:eastAsia="ru-RU"/>
        </w:rPr>
        <w:t xml:space="preserve">            </w:t>
      </w:r>
      <w:r w:rsidRPr="005B7185">
        <w:rPr>
          <w:rFonts w:ascii="Times New Roman" w:eastAsia="Times New Roman" w:hAnsi="Times New Roman" w:cs="Times New Roman"/>
          <w:b/>
          <w:bCs/>
          <w:color w:val="000000"/>
          <w:sz w:val="20"/>
          <w:szCs w:val="20"/>
          <w:lang w:val="uk-UA" w:eastAsia="ru-RU"/>
        </w:rPr>
        <w:t xml:space="preserve"> (</w:t>
      </w:r>
      <w:r w:rsidRPr="005B7185">
        <w:rPr>
          <w:rFonts w:ascii="Times New Roman" w:eastAsia="Times New Roman" w:hAnsi="Times New Roman" w:cs="Times New Roman"/>
          <w:bCs/>
          <w:color w:val="000000"/>
          <w:sz w:val="16"/>
          <w:szCs w:val="16"/>
          <w:lang w:val="uk-UA" w:eastAsia="ru-RU"/>
        </w:rPr>
        <w:t xml:space="preserve">дата реєстрації емітентом </w:t>
      </w:r>
      <w:r w:rsidRPr="005B7185">
        <w:rPr>
          <w:rFonts w:ascii="Times New Roman" w:eastAsia="Times New Roman" w:hAnsi="Times New Roman" w:cs="Times New Roman"/>
          <w:bCs/>
          <w:color w:val="000000"/>
          <w:sz w:val="16"/>
          <w:szCs w:val="16"/>
          <w:lang w:val="uk-UA" w:eastAsia="ru-RU"/>
        </w:rPr>
        <w:br/>
        <w:t xml:space="preserve">                  електронного документа)</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en-US" w:eastAsia="ru-RU"/>
        </w:rPr>
      </w:pPr>
      <w:r w:rsidRPr="005B7185">
        <w:rPr>
          <w:rFonts w:ascii="Times New Roman" w:eastAsia="Times New Roman" w:hAnsi="Times New Roman" w:cs="Times New Roman"/>
          <w:bCs/>
          <w:color w:val="000000"/>
          <w:sz w:val="16"/>
          <w:szCs w:val="16"/>
          <w:lang w:eastAsia="ru-RU"/>
        </w:rPr>
        <w:t xml:space="preserve">               </w:t>
      </w:r>
      <w:r w:rsidRPr="005B7185">
        <w:rPr>
          <w:rFonts w:ascii="Times New Roman" w:eastAsia="Times New Roman" w:hAnsi="Times New Roman" w:cs="Times New Roman"/>
          <w:bCs/>
          <w:color w:val="000000"/>
          <w:sz w:val="16"/>
          <w:szCs w:val="16"/>
          <w:lang w:val="uk-UA" w:eastAsia="ru-RU"/>
        </w:rPr>
        <w:t xml:space="preserve">№ </w:t>
      </w:r>
      <w:r w:rsidRPr="005B7185">
        <w:rPr>
          <w:rFonts w:ascii="Times New Roman" w:eastAsia="Times New Roman" w:hAnsi="Times New Roman" w:cs="Times New Roman"/>
          <w:b/>
          <w:bCs/>
          <w:color w:val="000000"/>
          <w:sz w:val="20"/>
          <w:szCs w:val="20"/>
          <w:u w:val="single"/>
          <w:lang w:val="en-US" w:eastAsia="ru-RU"/>
        </w:rPr>
        <w:t xml:space="preserve"> </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r w:rsidRPr="005B7185">
        <w:rPr>
          <w:rFonts w:ascii="Times New Roman" w:eastAsia="Times New Roman" w:hAnsi="Times New Roman" w:cs="Times New Roman"/>
          <w:bCs/>
          <w:color w:val="000000"/>
          <w:sz w:val="16"/>
          <w:szCs w:val="16"/>
          <w:lang w:eastAsia="ru-RU"/>
        </w:rPr>
        <w:t xml:space="preserve">                  </w:t>
      </w:r>
      <w:r w:rsidRPr="005B7185">
        <w:rPr>
          <w:rFonts w:ascii="Times New Roman" w:eastAsia="Times New Roman" w:hAnsi="Times New Roman" w:cs="Times New Roman"/>
          <w:bCs/>
          <w:color w:val="000000"/>
          <w:sz w:val="16"/>
          <w:szCs w:val="16"/>
          <w:lang w:val="uk-UA" w:eastAsia="ru-RU"/>
        </w:rPr>
        <w:t>вихідний реєстраційний</w:t>
      </w:r>
      <w:r w:rsidRPr="005B7185">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5B7185" w:rsidRPr="005B7185" w:rsidRDefault="005B7185" w:rsidP="005B7185">
      <w:pPr>
        <w:spacing w:after="0" w:line="240" w:lineRule="auto"/>
        <w:outlineLvl w:val="2"/>
        <w:rPr>
          <w:rFonts w:ascii="Times New Roman" w:eastAsia="Times New Roman" w:hAnsi="Times New Roman" w:cs="Times New Roman"/>
          <w:bCs/>
          <w:color w:val="000000"/>
          <w:sz w:val="16"/>
          <w:szCs w:val="16"/>
          <w:lang w:val="uk-UA" w:eastAsia="ru-RU"/>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5B7185" w:rsidRPr="005B7185" w:rsidTr="00B720F6">
        <w:tc>
          <w:tcPr>
            <w:tcW w:w="5000" w:type="pct"/>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5B7185" w:rsidRPr="005B7185" w:rsidTr="00B720F6">
        <w:tc>
          <w:tcPr>
            <w:tcW w:w="156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en-US" w:eastAsia="ru-RU"/>
              </w:rPr>
            </w:pPr>
            <w:r w:rsidRPr="005B7185">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eastAsia="ru-RU"/>
              </w:rPr>
            </w:pPr>
            <w:r w:rsidRPr="005B7185">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eastAsia="ru-RU"/>
              </w:rPr>
            </w:pPr>
            <w:r w:rsidRPr="005B7185">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eastAsia="ru-RU"/>
              </w:rPr>
            </w:pPr>
            <w:r w:rsidRPr="005B7185">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5B7185" w:rsidRPr="005B7185" w:rsidRDefault="005B7185" w:rsidP="005B718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5B7185">
              <w:rPr>
                <w:rFonts w:ascii="Times New Roman" w:eastAsia="Times New Roman" w:hAnsi="Times New Roman" w:cs="Times New Roman"/>
                <w:color w:val="000000"/>
                <w:sz w:val="20"/>
                <w:szCs w:val="20"/>
                <w:lang w:val="en-US" w:eastAsia="ru-RU"/>
              </w:rPr>
              <w:t>Стефанов Iгор Вячеславович</w:t>
            </w:r>
          </w:p>
        </w:tc>
      </w:tr>
      <w:tr w:rsidR="005B7185" w:rsidRPr="005B7185" w:rsidTr="00B720F6">
        <w:tc>
          <w:tcPr>
            <w:tcW w:w="156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r w:rsidRPr="005B718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r w:rsidRPr="005B718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r w:rsidRPr="005B718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r w:rsidRPr="005B718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r w:rsidRPr="005B7185">
              <w:rPr>
                <w:rFonts w:ascii="Times New Roman" w:eastAsia="Times New Roman" w:hAnsi="Times New Roman" w:cs="Times New Roman"/>
                <w:color w:val="000000"/>
                <w:sz w:val="20"/>
                <w:szCs w:val="20"/>
                <w:lang w:eastAsia="ru-RU"/>
              </w:rPr>
              <w:t>(прізвище та ініціали керівника)</w:t>
            </w:r>
          </w:p>
        </w:tc>
      </w:tr>
      <w:tr w:rsidR="005B7185" w:rsidRPr="005B7185" w:rsidTr="00B720F6">
        <w:trPr>
          <w:trHeight w:val="121"/>
        </w:trPr>
        <w:tc>
          <w:tcPr>
            <w:tcW w:w="5460" w:type="dxa"/>
            <w:gridSpan w:val="4"/>
            <w:vMerge w:val="restart"/>
            <w:tcMar>
              <w:top w:w="30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en-US" w:eastAsia="ru-RU"/>
              </w:rPr>
            </w:pPr>
          </w:p>
        </w:tc>
      </w:tr>
      <w:tr w:rsidR="005B7185" w:rsidRPr="005B7185" w:rsidTr="00B720F6">
        <w:trPr>
          <w:trHeight w:val="44"/>
        </w:trPr>
        <w:tc>
          <w:tcPr>
            <w:tcW w:w="5460" w:type="dxa"/>
            <w:gridSpan w:val="4"/>
            <w:vMerge/>
            <w:vAlign w:val="center"/>
          </w:tcPr>
          <w:p w:rsidR="005B7185" w:rsidRPr="005B7185" w:rsidRDefault="005B7185" w:rsidP="005B718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4"/>
                <w:szCs w:val="24"/>
                <w:lang w:eastAsia="ru-RU"/>
              </w:rPr>
            </w:pPr>
          </w:p>
        </w:tc>
      </w:tr>
      <w:tr w:rsidR="005B7185" w:rsidRPr="005B7185" w:rsidTr="00B720F6">
        <w:tc>
          <w:tcPr>
            <w:tcW w:w="9601" w:type="dxa"/>
            <w:gridSpan w:val="5"/>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B7185">
              <w:rPr>
                <w:rFonts w:ascii="Times New Roman" w:eastAsia="Times New Roman" w:hAnsi="Times New Roman" w:cs="Times New Roman"/>
                <w:b/>
                <w:bCs/>
                <w:color w:val="000000"/>
                <w:sz w:val="24"/>
                <w:szCs w:val="24"/>
                <w:lang w:eastAsia="ru-RU"/>
              </w:rPr>
              <w:t>Річна інформація емітента цінних паперів</w:t>
            </w:r>
            <w:r w:rsidRPr="005B7185">
              <w:rPr>
                <w:rFonts w:ascii="Times New Roman" w:eastAsia="Times New Roman" w:hAnsi="Times New Roman" w:cs="Times New Roman"/>
                <w:b/>
                <w:bCs/>
                <w:color w:val="000000"/>
                <w:sz w:val="24"/>
                <w:szCs w:val="24"/>
                <w:lang w:eastAsia="ru-RU"/>
              </w:rPr>
              <w:br/>
              <w:t xml:space="preserve">за 2018 рік </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5B7185" w:rsidRPr="005B7185" w:rsidTr="00B720F6">
        <w:tc>
          <w:tcPr>
            <w:tcW w:w="5000" w:type="pct"/>
            <w:gridSpan w:val="2"/>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color w:val="000000"/>
                <w:sz w:val="24"/>
                <w:szCs w:val="24"/>
                <w:lang w:eastAsia="ru-RU"/>
              </w:rPr>
            </w:pPr>
            <w:r w:rsidRPr="005B7185">
              <w:rPr>
                <w:rFonts w:ascii="Times New Roman" w:eastAsia="Times New Roman" w:hAnsi="Times New Roman" w:cs="Times New Roman"/>
                <w:b/>
                <w:bCs/>
                <w:color w:val="000000"/>
                <w:sz w:val="24"/>
                <w:szCs w:val="24"/>
                <w:lang w:val="en-US" w:eastAsia="ru-RU"/>
              </w:rPr>
              <w:t>I</w:t>
            </w:r>
            <w:r w:rsidRPr="005B7185">
              <w:rPr>
                <w:rFonts w:ascii="Times New Roman" w:eastAsia="Times New Roman" w:hAnsi="Times New Roman" w:cs="Times New Roman"/>
                <w:b/>
                <w:bCs/>
                <w:color w:val="000000"/>
                <w:sz w:val="24"/>
                <w:szCs w:val="24"/>
                <w:lang w:eastAsia="ru-RU"/>
              </w:rPr>
              <w:t>. Загальні відомості</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ПРИВАТНЕ АКЦIОНЕРНЕ ТОВАРИСТВО "АТОМЕНЕРГОКОМПЛЕКТ"</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Приватне акцiонерне товариство</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 xml:space="preserve">3. </w:t>
            </w:r>
            <w:r w:rsidRPr="005B7185">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19122591</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02099 м. Київ д/н м.Київ вул. Санаторна, 9-А</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(044) 567-49-20 (044) 497-08-82</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color w:val="000000"/>
                <w:sz w:val="20"/>
                <w:szCs w:val="20"/>
                <w:lang w:eastAsia="ru-RU"/>
              </w:rPr>
              <w:t xml:space="preserve">6. </w:t>
            </w:r>
            <w:r w:rsidRPr="005B7185">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miratom@ukr.net</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25.04.2019</w:t>
            </w:r>
          </w:p>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Протокол Загальних зборiв акцiонерiв №1</w:t>
            </w:r>
          </w:p>
        </w:tc>
      </w:tr>
      <w:tr w:rsidR="005B7185" w:rsidRPr="005B7185" w:rsidTr="00B720F6">
        <w:tc>
          <w:tcPr>
            <w:tcW w:w="1359" w:type="pct"/>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5B7185">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21676262</w:t>
            </w:r>
          </w:p>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Україна</w:t>
            </w:r>
          </w:p>
          <w:p w:rsidR="005B7185" w:rsidRPr="005B7185" w:rsidRDefault="005B7185" w:rsidP="005B7185">
            <w:pPr>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DR/00001/APA</w:t>
            </w:r>
          </w:p>
        </w:tc>
      </w:tr>
      <w:tr w:rsidR="005B7185" w:rsidRPr="005B7185" w:rsidTr="00B720F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4"/>
                <w:szCs w:val="24"/>
                <w:lang w:eastAsia="ru-RU"/>
              </w:rPr>
            </w:pPr>
            <w:r w:rsidRPr="005B7185">
              <w:rPr>
                <w:rFonts w:ascii="Times New Roman" w:eastAsia="Times New Roman" w:hAnsi="Times New Roman" w:cs="Times New Roman"/>
                <w:b/>
                <w:bCs/>
                <w:sz w:val="24"/>
                <w:szCs w:val="24"/>
                <w:lang w:val="en-US" w:eastAsia="ru-RU"/>
              </w:rPr>
              <w:lastRenderedPageBreak/>
              <w:t>II</w:t>
            </w:r>
            <w:r w:rsidRPr="005B718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eastAsia="ru-RU"/>
        </w:rPr>
      </w:pP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5B7185" w:rsidRPr="005B7185" w:rsidTr="00B720F6">
        <w:tc>
          <w:tcPr>
            <w:tcW w:w="2580" w:type="dxa"/>
            <w:tcMar>
              <w:top w:w="60" w:type="dxa"/>
              <w:left w:w="60" w:type="dxa"/>
              <w:bottom w:w="60" w:type="dxa"/>
              <w:right w:w="60" w:type="dxa"/>
            </w:tcMar>
            <w:vAlign w:val="bottom"/>
          </w:tcPr>
          <w:p w:rsidR="005B7185" w:rsidRPr="005B7185" w:rsidRDefault="005B7185" w:rsidP="005B7185">
            <w:pPr>
              <w:spacing w:after="0" w:line="240" w:lineRule="auto"/>
              <w:rPr>
                <w:rFonts w:ascii="Times New Roman" w:eastAsia="Times New Roman" w:hAnsi="Times New Roman" w:cs="Times New Roman"/>
                <w:b/>
                <w:sz w:val="20"/>
                <w:szCs w:val="20"/>
                <w:lang w:eastAsia="ru-RU"/>
              </w:rPr>
            </w:pPr>
            <w:r w:rsidRPr="005B7185">
              <w:rPr>
                <w:rFonts w:ascii="Times New Roman" w:eastAsia="Times New Roman" w:hAnsi="Times New Roman" w:cs="Times New Roman"/>
                <w:b/>
                <w:color w:val="000000"/>
                <w:sz w:val="20"/>
                <w:szCs w:val="20"/>
                <w:lang w:val="uk-UA" w:eastAsia="ru-RU"/>
              </w:rPr>
              <w:t>Повідомлення розміщено на власному</w:t>
            </w:r>
            <w:r w:rsidRPr="005B7185">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http://atomenergokomplekt.in.ua/</w:t>
            </w:r>
          </w:p>
        </w:tc>
        <w:tc>
          <w:tcPr>
            <w:tcW w:w="292" w:type="dxa"/>
            <w:tcMar>
              <w:top w:w="60" w:type="dxa"/>
              <w:left w:w="60" w:type="dxa"/>
              <w:bottom w:w="60" w:type="dxa"/>
              <w:right w:w="60" w:type="dxa"/>
            </w:tcMar>
            <w:vAlign w:val="bottom"/>
          </w:tcPr>
          <w:p w:rsidR="005B7185" w:rsidRPr="005B7185" w:rsidRDefault="005B7185" w:rsidP="005B7185">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xml:space="preserve"> </w:t>
            </w:r>
          </w:p>
        </w:tc>
      </w:tr>
      <w:tr w:rsidR="005B7185" w:rsidRPr="005B7185" w:rsidTr="00B720F6">
        <w:tc>
          <w:tcPr>
            <w:tcW w:w="25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4"/>
                <w:szCs w:val="24"/>
                <w:lang w:eastAsia="ru-RU"/>
              </w:rPr>
            </w:pPr>
            <w:r w:rsidRPr="005B7185">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sz w:val="16"/>
                <w:szCs w:val="16"/>
                <w:lang w:eastAsia="ru-RU"/>
              </w:rPr>
            </w:pPr>
            <w:r w:rsidRPr="005B7185">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sz w:val="16"/>
                <w:szCs w:val="16"/>
                <w:lang w:eastAsia="ru-RU"/>
              </w:rPr>
            </w:pPr>
            <w:r w:rsidRPr="005B7185">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sz w:val="16"/>
                <w:szCs w:val="16"/>
                <w:lang w:eastAsia="ru-RU"/>
              </w:rPr>
            </w:pPr>
            <w:r w:rsidRPr="005B7185">
              <w:rPr>
                <w:rFonts w:ascii="Times New Roman" w:eastAsia="Times New Roman" w:hAnsi="Times New Roman" w:cs="Times New Roman"/>
                <w:sz w:val="16"/>
                <w:szCs w:val="16"/>
                <w:lang w:eastAsia="ru-RU"/>
              </w:rPr>
              <w:t>(дата)</w:t>
            </w:r>
          </w:p>
        </w:tc>
      </w:tr>
    </w:tbl>
    <w:p w:rsidR="005B7185" w:rsidRPr="005B7185" w:rsidRDefault="005B7185" w:rsidP="005B7185">
      <w:pPr>
        <w:spacing w:after="0" w:line="240" w:lineRule="auto"/>
        <w:rPr>
          <w:rFonts w:ascii="Times New Roman" w:eastAsia="Times New Roman" w:hAnsi="Times New Roman" w:cs="Times New Roman"/>
          <w:sz w:val="24"/>
          <w:szCs w:val="24"/>
          <w:lang w:eastAsia="ru-RU"/>
        </w:rPr>
      </w:pPr>
    </w:p>
    <w:p w:rsidR="005B7185" w:rsidRDefault="005B7185">
      <w:pPr>
        <w:sectPr w:rsidR="005B7185" w:rsidSect="005B7185">
          <w:pgSz w:w="11906" w:h="16838"/>
          <w:pgMar w:top="363" w:right="567" w:bottom="363" w:left="1417" w:header="708" w:footer="708" w:gutter="0"/>
          <w:cols w:space="708"/>
          <w:docGrid w:linePitch="360"/>
        </w:sectPr>
      </w:pPr>
    </w:p>
    <w:p w:rsidR="005B7185" w:rsidRPr="005B7185" w:rsidRDefault="005B7185" w:rsidP="005B718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5B7185">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5B7185" w:rsidRPr="005B7185" w:rsidTr="00B720F6">
        <w:tc>
          <w:tcPr>
            <w:tcW w:w="10266" w:type="dxa"/>
            <w:gridSpan w:val="2"/>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5B718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rPr>
          <w:trHeight w:val="274"/>
        </w:trPr>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color w:val="000000"/>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en-US" w:eastAsia="uk-UA"/>
              </w:rPr>
              <w:t>X</w:t>
            </w: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tcPr>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p>
        </w:tc>
      </w:tr>
      <w:tr w:rsidR="005B7185" w:rsidRPr="005B7185" w:rsidTr="00B720F6">
        <w:tc>
          <w:tcPr>
            <w:tcW w:w="8424"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4"/>
                <w:szCs w:val="24"/>
                <w:lang w:val="en-US" w:eastAsia="uk-UA"/>
              </w:rPr>
            </w:pPr>
            <w:r w:rsidRPr="005B7185">
              <w:rPr>
                <w:rFonts w:ascii="Times New Roman" w:eastAsia="Times New Roman" w:hAnsi="Times New Roman" w:cs="Times New Roman"/>
                <w:b/>
                <w:sz w:val="24"/>
                <w:szCs w:val="24"/>
                <w:lang w:val="en-US" w:eastAsia="uk-UA"/>
              </w:rPr>
              <w:t>X</w:t>
            </w:r>
          </w:p>
        </w:tc>
      </w:tr>
    </w:tbl>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b/>
          <w:sz w:val="20"/>
          <w:szCs w:val="20"/>
          <w:lang w:val="uk-UA" w:eastAsia="uk-UA"/>
        </w:rPr>
        <w:t xml:space="preserve">Примітки : </w:t>
      </w:r>
      <w:r w:rsidRPr="005B7185">
        <w:rPr>
          <w:rFonts w:ascii="Times New Roman" w:eastAsia="Times New Roman" w:hAnsi="Times New Roman" w:cs="Times New Roman"/>
          <w:sz w:val="20"/>
          <w:szCs w:val="20"/>
          <w:lang w:val="en-US" w:eastAsia="uk-UA"/>
        </w:rPr>
        <w:t xml:space="preserve">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 Емiтент не приймає участi в iнших юридичних особах. Фiлiали або iнших вiдокремлених структурних пiдроздiлiв у емiтента вiдсутнi.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w:t>
      </w:r>
      <w:r w:rsidRPr="005B7185">
        <w:rPr>
          <w:rFonts w:ascii="Times New Roman" w:eastAsia="Times New Roman" w:hAnsi="Times New Roman" w:cs="Times New Roman"/>
          <w:sz w:val="20"/>
          <w:szCs w:val="20"/>
          <w:lang w:val="en-US" w:eastAsia="uk-UA"/>
        </w:rPr>
        <w:lastRenderedPageBreak/>
        <w:t>рiвень кредитного рейтингу емiтента не визначався. Роздiл "Iнформацiя про засновникiв та/або учасникiв емiтента та кiлькiсть i вартiсть акцiй (розмiру часток, паїв)" не заповнюється, тому, що iнформацiя станом на 31.12.2018 р. у Товариства вiдсутня. Роздiл "Iнформацiя про структуру капiталу, в тому числi iз зазначенням типiв та класiв акцiй, а також прав та обов'язкiв акцiонерiв (учасникiв)" не заповнюється, оскiльки у структурi капiталу емiтента вiдсутнє володiння акцiями iнших емiтентiв. Будь-якi винагороди або компенсацiї, посадовим особам емiтента в разi їх звiльнення не виплачуються. 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 Штрафнi санкцiї, накладенi органами державної влади у звiтному перiодi на Товариство не накладалися.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 Облiгацiї (будь-яких видiв), iпотечнi цiннi папери, похiднi цiннi папери, сертифiкати ФОН та будь-якi iншi цiннi папери, крiм акцiй, Товариством не розмiщувалися. Фактiв придбання Товариством власних акцiй за звiтний перiод не було.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 За результатами звiтнього та попереднього року рiшення про виплату дивiдендiв не приймалося, виплата дивiдендiв не здiйснювалася.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 Емiтент є приватнним акцiонерним товариством, тому фiнансова звiтнiсть складається вiдповiдно до П(С)БО. Iнформацiя про акцiонернi або корпоративнi договори, укладенi акцiонерами (учасниками) у емiтента вiдсутня.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5B7185">
        <w:rPr>
          <w:rFonts w:ascii="Times New Roman" w:eastAsia="Times New Roman" w:hAnsi="Times New Roman" w:cs="Times New Roman"/>
          <w:b/>
          <w:bCs/>
          <w:color w:val="000000"/>
          <w:sz w:val="28"/>
          <w:szCs w:val="28"/>
          <w:lang w:val="en-US" w:eastAsia="uk-UA"/>
        </w:rPr>
        <w:lastRenderedPageBreak/>
        <w:t>III</w:t>
      </w:r>
      <w:r w:rsidRPr="005B718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xml:space="preserve"> </w:t>
            </w:r>
            <w:r w:rsidRPr="005B7185">
              <w:rPr>
                <w:rFonts w:ascii="Times New Roman" w:eastAsia="Times New Roman" w:hAnsi="Times New Roman" w:cs="Times New Roman"/>
                <w:b/>
                <w:sz w:val="20"/>
                <w:szCs w:val="20"/>
                <w:lang w:val="en-US" w:eastAsia="uk-UA"/>
              </w:rPr>
              <w:t>ПРИВАТНЕ АКЦІОНЕРНЕ ТОВАРИСТВО "АТОМЕНЕРГОКОМПЛЕКТ"</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xml:space="preserve"> </w:t>
            </w:r>
            <w:r w:rsidRPr="005B7185">
              <w:rPr>
                <w:rFonts w:ascii="Times New Roman" w:eastAsia="Times New Roman" w:hAnsi="Times New Roman" w:cs="Times New Roman"/>
                <w:b/>
                <w:sz w:val="20"/>
                <w:szCs w:val="20"/>
                <w:lang w:val="en-US" w:eastAsia="uk-UA"/>
              </w:rPr>
              <w:t>д/н</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 xml:space="preserve"> 16.10.1995</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uk-UA" w:eastAsia="uk-UA"/>
              </w:rPr>
              <w:t xml:space="preserve"> </w:t>
            </w:r>
            <w:r w:rsidRPr="005B7185">
              <w:rPr>
                <w:rFonts w:ascii="Times New Roman" w:eastAsia="Times New Roman" w:hAnsi="Times New Roman" w:cs="Times New Roman"/>
                <w:sz w:val="20"/>
                <w:szCs w:val="20"/>
                <w:lang w:eastAsia="uk-UA"/>
              </w:rPr>
              <w:t>Територія</w:t>
            </w:r>
            <w:r w:rsidRPr="005B7185">
              <w:rPr>
                <w:rFonts w:ascii="Times New Roman" w:eastAsia="Times New Roman" w:hAnsi="Times New Roman" w:cs="Times New Roman"/>
                <w:sz w:val="20"/>
                <w:szCs w:val="20"/>
                <w:lang w:val="en-US" w:eastAsia="uk-UA"/>
              </w:rPr>
              <w:t xml:space="preserve"> (</w:t>
            </w:r>
            <w:r w:rsidRPr="005B7185">
              <w:rPr>
                <w:rFonts w:ascii="Times New Roman" w:eastAsia="Times New Roman" w:hAnsi="Times New Roman" w:cs="Times New Roman"/>
                <w:sz w:val="20"/>
                <w:szCs w:val="20"/>
                <w:lang w:eastAsia="uk-UA"/>
              </w:rPr>
              <w:t>о</w:t>
            </w:r>
            <w:r w:rsidRPr="005B718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 xml:space="preserve"> м. Київ</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 xml:space="preserve"> 136091.75</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eastAsia="uk-UA"/>
              </w:rPr>
              <w:t>0.000</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eastAsia="uk-UA"/>
              </w:rPr>
            </w:pPr>
            <w:r w:rsidRPr="005B7185">
              <w:rPr>
                <w:rFonts w:ascii="Times New Roman" w:eastAsia="Times New Roman" w:hAnsi="Times New Roman" w:cs="Times New Roman"/>
                <w:b/>
                <w:sz w:val="20"/>
                <w:szCs w:val="20"/>
                <w:lang w:eastAsia="uk-UA"/>
              </w:rPr>
              <w:t>0.000</w:t>
            </w:r>
          </w:p>
        </w:tc>
      </w:tr>
      <w:tr w:rsidR="005B7185" w:rsidRPr="005B7185" w:rsidTr="00B720F6">
        <w:trPr>
          <w:trHeight w:val="397"/>
        </w:trPr>
        <w:tc>
          <w:tcPr>
            <w:tcW w:w="492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eastAsia="uk-UA"/>
              </w:rPr>
              <w:t>1</w:t>
            </w:r>
          </w:p>
        </w:tc>
      </w:tr>
      <w:tr w:rsidR="005B7185" w:rsidRPr="005B7185" w:rsidTr="00B720F6">
        <w:trPr>
          <w:trHeight w:val="397"/>
        </w:trPr>
        <w:tc>
          <w:tcPr>
            <w:tcW w:w="9855" w:type="dxa"/>
            <w:gridSpan w:val="4"/>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5B7185" w:rsidRPr="005B7185" w:rsidTr="00B720F6">
        <w:trPr>
          <w:trHeight w:val="397"/>
        </w:trPr>
        <w:tc>
          <w:tcPr>
            <w:tcW w:w="136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Неспеціалізована оптова торгівля</w:t>
            </w:r>
          </w:p>
        </w:tc>
      </w:tr>
      <w:tr w:rsidR="005B7185" w:rsidRPr="005B7185" w:rsidTr="00B720F6">
        <w:trPr>
          <w:trHeight w:val="397"/>
        </w:trPr>
        <w:tc>
          <w:tcPr>
            <w:tcW w:w="136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46.14</w:t>
            </w:r>
          </w:p>
        </w:tc>
        <w:tc>
          <w:tcPr>
            <w:tcW w:w="848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 xml:space="preserve"> Діяльність посередників у торгівлі машинами, промисловим устаткованням, суднами та літаками</w:t>
            </w:r>
          </w:p>
        </w:tc>
      </w:tr>
      <w:tr w:rsidR="005B7185" w:rsidRPr="005B7185" w:rsidTr="00B720F6">
        <w:trPr>
          <w:trHeight w:val="397"/>
        </w:trPr>
        <w:tc>
          <w:tcPr>
            <w:tcW w:w="1368"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46.18</w:t>
            </w:r>
          </w:p>
        </w:tc>
        <w:tc>
          <w:tcPr>
            <w:tcW w:w="8487" w:type="dxa"/>
            <w:gridSpan w:val="3"/>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val="en-US" w:eastAsia="uk-UA"/>
              </w:rPr>
              <w:t xml:space="preserve"> Діяльність посередників, що спеціалізуються в торгівлі іншими товарами</w:t>
            </w:r>
          </w:p>
        </w:tc>
      </w:tr>
      <w:tr w:rsidR="005B7185" w:rsidRPr="005B7185" w:rsidTr="00B720F6">
        <w:tc>
          <w:tcPr>
            <w:tcW w:w="2268" w:type="dxa"/>
            <w:gridSpan w:val="2"/>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p>
        </w:tc>
      </w:tr>
    </w:tbl>
    <w:p w:rsidR="005B7185" w:rsidRPr="005B7185" w:rsidRDefault="005B7185" w:rsidP="005B718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5B7185" w:rsidRPr="005B7185" w:rsidTr="00B720F6">
        <w:tc>
          <w:tcPr>
            <w:tcW w:w="9960" w:type="dxa"/>
            <w:gridSpan w:val="2"/>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uk-UA" w:eastAsia="uk-UA"/>
              </w:rPr>
              <w:t>1</w:t>
            </w:r>
            <w:r w:rsidRPr="005B7185">
              <w:rPr>
                <w:rFonts w:ascii="Times New Roman" w:eastAsia="Times New Roman" w:hAnsi="Times New Roman" w:cs="Times New Roman"/>
                <w:bCs/>
                <w:sz w:val="20"/>
                <w:szCs w:val="20"/>
                <w:lang w:val="en-US" w:eastAsia="uk-UA"/>
              </w:rPr>
              <w:t>0</w:t>
            </w:r>
            <w:r w:rsidRPr="005B7185">
              <w:rPr>
                <w:rFonts w:ascii="Times New Roman" w:eastAsia="Times New Roman" w:hAnsi="Times New Roman" w:cs="Times New Roman"/>
                <w:bCs/>
                <w:sz w:val="20"/>
                <w:szCs w:val="20"/>
                <w:lang w:val="uk-UA" w:eastAsia="uk-UA"/>
              </w:rPr>
              <w:t>. Банки, що обслуговують емітента</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en-US" w:eastAsia="uk-UA"/>
              </w:rPr>
            </w:pPr>
            <w:r w:rsidRPr="005B7185">
              <w:rPr>
                <w:rFonts w:ascii="Times New Roman" w:eastAsia="Times New Roman" w:hAnsi="Times New Roman" w:cs="Times New Roman"/>
                <w:b/>
                <w:sz w:val="20"/>
                <w:szCs w:val="20"/>
                <w:lang w:eastAsia="uk-UA"/>
              </w:rPr>
              <w:t xml:space="preserve"> </w:t>
            </w:r>
            <w:r w:rsidRPr="005B7185">
              <w:rPr>
                <w:rFonts w:ascii="Times New Roman" w:eastAsia="Times New Roman" w:hAnsi="Times New Roman" w:cs="Times New Roman"/>
                <w:b/>
                <w:sz w:val="20"/>
                <w:szCs w:val="20"/>
                <w:lang w:val="en-US" w:eastAsia="uk-UA"/>
              </w:rPr>
              <w:t>ПАТ «Юнекс Банк»</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322539</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26006000215201</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eastAsia="uk-UA"/>
              </w:rPr>
              <w:t xml:space="preserve"> </w:t>
            </w:r>
            <w:r w:rsidRPr="005B7185">
              <w:rPr>
                <w:rFonts w:ascii="Times New Roman" w:eastAsia="Times New Roman" w:hAnsi="Times New Roman" w:cs="Times New Roman"/>
                <w:b/>
                <w:sz w:val="20"/>
                <w:szCs w:val="20"/>
                <w:lang w:val="en-US" w:eastAsia="uk-UA"/>
              </w:rPr>
              <w:t>АБ «Південний»</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328209</w:t>
            </w:r>
          </w:p>
        </w:tc>
      </w:tr>
      <w:tr w:rsidR="005B7185" w:rsidRPr="005B7185" w:rsidTr="00B720F6">
        <w:tc>
          <w:tcPr>
            <w:tcW w:w="4920" w:type="dxa"/>
            <w:tcBorders>
              <w:top w:val="nil"/>
              <w:left w:val="nil"/>
              <w:bottom w:val="nil"/>
              <w:right w:val="nil"/>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en-US" w:eastAsia="uk-UA"/>
              </w:rPr>
              <w:t xml:space="preserve"> 26006020045257</w:t>
            </w:r>
          </w:p>
        </w:tc>
      </w:tr>
    </w:tbl>
    <w:p w:rsidR="005B7185" w:rsidRPr="005B7185" w:rsidRDefault="005B7185" w:rsidP="005B7185">
      <w:pPr>
        <w:spacing w:after="0" w:line="240" w:lineRule="auto"/>
        <w:rPr>
          <w:rFonts w:ascii="Times New Roman" w:eastAsia="Times New Roman" w:hAnsi="Times New Roman" w:cs="Times New Roman"/>
          <w:sz w:val="24"/>
          <w:szCs w:val="24"/>
          <w:lang w:eastAsia="uk-UA"/>
        </w:rPr>
      </w:pPr>
    </w:p>
    <w:p w:rsidR="005B7185" w:rsidRDefault="005B7185">
      <w:pPr>
        <w:sectPr w:rsidR="005B7185" w:rsidSect="005B7185">
          <w:pgSz w:w="11906" w:h="16838"/>
          <w:pgMar w:top="363" w:right="567" w:bottom="363" w:left="1417" w:header="708" w:footer="708"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18. Опис бізнесу</w:t>
      </w:r>
    </w:p>
    <w:p w:rsidR="005B7185" w:rsidRPr="005B7185" w:rsidRDefault="005B7185" w:rsidP="005B7185">
      <w:pPr>
        <w:spacing w:after="0" w:line="240" w:lineRule="auto"/>
        <w:jc w:val="center"/>
        <w:rPr>
          <w:rFonts w:ascii="Times New Roman" w:eastAsia="Times New Roman" w:hAnsi="Times New Roman" w:cs="Times New Roman"/>
          <w:b/>
          <w:color w:val="000000"/>
          <w:sz w:val="28"/>
          <w:szCs w:val="28"/>
          <w:lang w:val="en-US" w:eastAsia="uk-UA"/>
        </w:rPr>
      </w:pPr>
    </w:p>
    <w:p w:rsidR="005B7185" w:rsidRPr="005B7185" w:rsidRDefault="005B7185" w:rsidP="005B7185">
      <w:pPr>
        <w:spacing w:after="0" w:line="240" w:lineRule="auto"/>
        <w:rPr>
          <w:rFonts w:ascii="Times New Roman" w:eastAsia="Times New Roman" w:hAnsi="Times New Roman" w:cs="Times New Roman"/>
          <w:vanish/>
          <w:color w:val="000000"/>
          <w:sz w:val="20"/>
          <w:szCs w:val="20"/>
          <w:lang w:val="en-US" w:eastAsia="uk-UA"/>
        </w:rPr>
      </w:pPr>
      <w:r w:rsidRPr="005B7185">
        <w:rPr>
          <w:rFonts w:ascii="Times New Roman" w:eastAsia="Times New Roman" w:hAnsi="Times New Roman" w:cs="Times New Roman"/>
          <w:color w:val="000000"/>
          <w:sz w:val="20"/>
          <w:szCs w:val="20"/>
          <w:lang w:val="en-US" w:eastAsia="uk-UA"/>
        </w:rPr>
        <w:t xml:space="preserve"> </w:t>
      </w: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Середньооблікова чисельність працівників облікового складу — 2 особи. Середня численність позаштатних працівників - 0 осіб. Середня численність осіб, які працюють за сумісництвом - 0 осіба. Чисельність працівників, які працюють на умовах неповного робочого часу (дня, тижня) - 0 осіб. Фонд оплати праці за 2018 рік склав 88,5 тис.грн. У 2018 році фонд оплати праці зменшився відносно попереднього звітного періоду на 53,5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Емітент не належить до будь-яких об'єднань підприємств.</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Згiдно з прийнятим рiшенням на рiчних загальних зборах ПрАТ "АТОМЕНЕРГОКОМПЛЕКТ" вiд 23.04.2018 р. (Протокол №1 рiчних загальних зборiв ПрАТ "АТОМЕНЕРГОКОМПЛЕКТ" вiд 23.04.2018 р.) вирiшили припинити ПРИВАТНЕ АКЦIОНЕРНЕ ТОВАРИСТВО "АТОМЕНЕРГОКОМПЛЕКТ" шляхом його перетворення в ТОВАРИСТВО З ОБМЕЖЕНОЮ ВIДПОВIДАЛЬНIСТЮ "АТОМЕНЕРГОКОМПЛЕКТ" (мiсцезнаходження: 02099, м. Київ, вул. Санаторна, буд. 9-А). Голосували "за" - 190 861 голосiв, що складає 100% голосiв; "проти" - 0% голосiв. Затвердити наступнi умови обмiну акцiй ПРИВАТНОГО АКЦIОНЕРНОГО ТОВАРИСТВА "АТОМЕНЕРГОКОМПЛЕКТ" на частки в статутному капiталi правонаступника ТОВАРИСТВА З ОБМЕЖЕНОЮ ВIДПОВIДАЛЬНIСТЮ "АТОМЕНЕРГОКОМПЛЕКТ":</w:t>
      </w: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Обмiн акцiй ПРИВАТНОГО АКЦIОНЕРНОГО ТОВАРИСТВА "АТОМЕНЕРГОКОМПЛЕКТ" на частки у статутному капiталi правонаступника ТОВАРИСТВА З ОБМЕЖЕНОЮ ВIДПОВIДАЛЬНIСТЮ "АТОМЕНЕРГОКОМПЛЕКТ" здiйснюється у два етапи.</w:t>
      </w: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 xml:space="preserve">На першому етапi, який починається з 23.04.2018 року та закiнчується 23.06.2018 року, в обмiн на акцiї ПРИВАТНОГО АКЦIОНЕРНОГО ТОВАРИСТВА "АТОМЕНЕРГОКОМПЛЕКТ" всiм акцiонерам виписуються письмовi зобов'язання про видачу частки у статутному капiталi правонаступника ТОВАРИСТВА З ОБМЕЖЕНОЮ ВIДПОВIДАЛЬНIСТЮ "АТОМЕНЕРГОКОМПЛЕКТ". Для обмiну акцiй ПРИВАТНОГО АКЦIОНЕРНОГО ТОВАРИСТВА "АТОМЕНЕРГОКОМПЛЕКТ" на письмовi зобов'язання про видачу частки у статутному капiталi правонаступника ТОВАРИСТВА З ОБМЕЖЕНОЮ ВIДПОВIДАЛЬНIСТЮ "АТОМЕНЕРГОКОМПЛЕКТ" акцiонерами подаються письмовi заяви на iм'я Голови комiсiї з припинення за адресою: 02099, м. Київ, вул. Санаторна, буд. 9-А, в довiльнiй формi. У день подачi акцiонером заяви йому видається письмове зобов'язання про </w:t>
      </w:r>
      <w:r w:rsidRPr="005B7185">
        <w:rPr>
          <w:rFonts w:ascii="Courier New" w:eastAsia="Times New Roman" w:hAnsi="Courier New" w:cs="Courier New"/>
          <w:sz w:val="20"/>
          <w:szCs w:val="24"/>
          <w:lang w:val="uk-UA" w:eastAsia="uk-UA"/>
        </w:rPr>
        <w:lastRenderedPageBreak/>
        <w:t>видачу частки у статутному капiталi ТОВАРИСТВА З ОБМЕЖЕНОЮ ВIДПОВIДАЛЬНIСТЮ "АТОМЕНЕРГОКОМПЛЕКТ". У разi ненадання акцiонером вiдповiдної заяви такому акцiонеру в будь-якому разi виписується письмове зобов’язання в зазначений термiн.</w:t>
      </w: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 xml:space="preserve">На другому етапi, до дня державної реєстрацiї ТОВАРИСТВА З ОБМЕЖЕНОЮ ВIДПОВIДАЛЬНIСТЮ "АТОМЕНЕРГОКОМПЛЕКТ" - правонаступника ПРИВАТНОГО АКЦIОНЕРНОГО ТОВАРИСТВА ""АТОМЕНЕРГОКОМПЛЕКТ", утвореного в результатi реорганiзацiї ПРИВАТНОГО АКЦIОНЕРНОГО ТОВАРИСТВА "АТОМЕНЕРГОКОМПЛЕКТ", вiдбувається обмiн письмових зобов'язань на частки у статутному капiталi ТОВАРИСТВА З ОБМЕЖЕНОЮ ВIДПОВIДАЛЬНIСТЮ "АТОМЕНЕРГОКОМПЛЕКТ" у вiдповiдностi з отриманими на першому етапi письмовими зобов'язаннями про видачу вiдповiдної кiлькостi часток товариства, що створюється внаслiдок реорганiзацiї та видачi документiв, що пiдтверджують їхнє право власностi на частку у статутному капiталi ТОВАРИСТВА З ОБМЕЖЕНОЮ ВIДПОВIДАЛЬНIСТЮ "АТОМЕНЕРГОКОМПЛЕКТ". </w:t>
      </w: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Термiн отримання часток у статутному капiталi ТОВАРИСТВА З ОБМЕЖЕНОЮ ВIДПОВIДАЛЬНIСТЮ "АТОМЕНЕРГОКОМПЛЕКТ" в обмiн на письмовi зобов'язання не обмежується. Обмiн акцiй ПРИВАТНОГО АКЦIОНЕРНОГО ТОВАРИСТВА "АТОМЕНЕРГОКОМПЛЕКТ" на частки у статутному капiталi правонаступника ТОВАРИСТВА З ОБМЕЖЕНОЮ ВIДПОВIДАЛЬНIСТЮ "АТОМЕНЕРГОКОМПЛЕКТ" здiйснюється таким чином, щоб розмiр статутного капiталу ТОВАРИСТВА З ОБМЕЖЕНОЮ ВIДПОВIДАЛЬНIСТЮ "АТОМЕНЕРГОКОМПЛЕКТ" дорiвнював розмiру статутного капiталу ПРИВАТНОГО АКЦIОНЕРНОГО ТОВАРИСТВА "АТОМЕНЕРГОКОМПЛЕКТ" до реорганiзацiї.</w:t>
      </w: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Розмiр частки учасника у статутному капiталi ТОВАРИСТВА З ОБМЕЖЕНОЮ ВIДПОВIДАЛЬНIСТЮ "АТОМЕНЕРГОКОМПЛЕКТ" дорiвнює розмiру загальної номiнальної вартостi акцiй належних йому у статутному капiталi ПРИВАТНОГО АКЦIОНЕРНОГО ТОВАРИСТВА "АТОМЕНЕРГОКОМПЛЕКТ" до перетворення. Обрати Комiсiю з припинення ПРИВАТНОГО АКЦIОНЕРНОГО ТОВАРИСТВА "АТОМЕНЕРГОКОМПЛЕКТ" у складi: Голова комiсiї з припинення Стефанов Iгор Вячеславович; Члени комiсiї з припинення Бойко Марiя Сергiївна, Парахневич Лариса Миколаївна.</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 xml:space="preserve">Інформація про 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w:t>
      </w:r>
      <w:r w:rsidRPr="005B7185">
        <w:rPr>
          <w:rFonts w:ascii="Courier New" w:eastAsia="Times New Roman" w:hAnsi="Courier New" w:cs="Courier New"/>
          <w:sz w:val="20"/>
          <w:szCs w:val="24"/>
          <w:lang w:val="uk-UA" w:eastAsia="uk-UA"/>
        </w:rPr>
        <w:lastRenderedPageBreak/>
        <w:t>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в загальному об'ємі постачання, країни, у яких емітентом отримано 10 або більше відсотків від загальної суми доходів за звітний рік не наводиться, оскільки у 2018 р. Товариство не проводило госродарську діяльніть та отримало збиток у розмірі 224,4 тис.грн.</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Придбання, продажу, ліквідації основних активiв за останнi 5 рокiв не було. Планiв щодо значних iнвестицiй або придбань, повязаних з господарською дiяльнiстю, Товариство не має.</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Основні засоби знаходяться за місцезнаходженням Товариства: 02099, м. Київ, вул. Санаторна, 9-А.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Основні засоби замортизовані повністю.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r w:rsidRPr="005B7185">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5B7185" w:rsidRPr="005B7185" w:rsidRDefault="005B7185" w:rsidP="005B7185">
      <w:pPr>
        <w:spacing w:after="0" w:line="240" w:lineRule="auto"/>
        <w:rPr>
          <w:rFonts w:ascii="Times New Roman" w:eastAsia="Times New Roman" w:hAnsi="Times New Roman" w:cs="Times New Roman"/>
          <w:b/>
          <w:sz w:val="24"/>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r w:rsidRPr="005B7185">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Pr="005B7185" w:rsidRDefault="005B7185" w:rsidP="005B7185">
      <w:pPr>
        <w:spacing w:after="0" w:line="240" w:lineRule="auto"/>
        <w:rPr>
          <w:rFonts w:ascii="Courier New" w:eastAsia="Times New Roman" w:hAnsi="Courier New" w:cs="Courier New"/>
          <w:sz w:val="20"/>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5B7185">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5B7185" w:rsidRPr="005B7185" w:rsidTr="00B720F6">
        <w:tc>
          <w:tcPr>
            <w:tcW w:w="297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sz w:val="20"/>
                <w:szCs w:val="20"/>
                <w:lang w:val="uk-UA" w:eastAsia="uk-UA"/>
              </w:rPr>
              <w:t>Персональний склад</w:t>
            </w:r>
          </w:p>
        </w:tc>
      </w:tr>
      <w:tr w:rsidR="005B7185" w:rsidRPr="005B7185" w:rsidTr="00B720F6">
        <w:tc>
          <w:tcPr>
            <w:tcW w:w="297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Акціонери, які мають голосуючі акції (мають право голосу) та зареєструвалися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Загальні збори акціонерів, що відбулися 24.04.2018 року.</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Мироненко О.В. (Бойко М.С. за довіреністю)</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Ярмолатій О.В. (Бойко М.С. за довіреністю)</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r w:rsidR="005B7185" w:rsidRPr="005B7185" w:rsidTr="00B720F6">
        <w:tc>
          <w:tcPr>
            <w:tcW w:w="297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Виконавчий орган – правління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Голова правління</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правління</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Стефанов Ігор Вячеславович</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Бойко Тетяна Сергiївна</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Можейко Тетяна Миколаївна</w:t>
            </w:r>
          </w:p>
        </w:tc>
      </w:tr>
      <w:tr w:rsidR="005B7185" w:rsidRPr="005B7185" w:rsidTr="00B720F6">
        <w:tc>
          <w:tcPr>
            <w:tcW w:w="297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Голова наглядової ради</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наглядової ради</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Мироненко Оксана Вікторівна</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Парахневич Лариса Миколаївна</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Бутенко Ігор Михайлович</w:t>
            </w:r>
          </w:p>
        </w:tc>
      </w:tr>
      <w:tr w:rsidR="005B7185" w:rsidRPr="005B7185" w:rsidTr="00B720F6">
        <w:tc>
          <w:tcPr>
            <w:tcW w:w="297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Голова ревізійної комісії</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ревізійної комісії</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Член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Карпцова Людмила Олександрівна</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Іваненко Наталія Петрівна</w:t>
            </w:r>
          </w:p>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Іванова Юлія Володимирівна</w:t>
            </w: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B7185" w:rsidRPr="005B7185" w:rsidTr="00B720F6">
        <w:tc>
          <w:tcPr>
            <w:tcW w:w="9720" w:type="dxa"/>
            <w:tcMar>
              <w:top w:w="60" w:type="dxa"/>
              <w:left w:w="60" w:type="dxa"/>
              <w:bottom w:w="60" w:type="dxa"/>
              <w:right w:w="60" w:type="dxa"/>
            </w:tcMar>
            <w:vAlign w:val="center"/>
          </w:tcPr>
          <w:p w:rsidR="005B7185" w:rsidRPr="005B7185" w:rsidRDefault="005B7185" w:rsidP="005B7185">
            <w:pPr>
              <w:spacing w:after="0" w:line="240" w:lineRule="auto"/>
              <w:ind w:left="-210"/>
              <w:jc w:val="center"/>
              <w:rPr>
                <w:rFonts w:ascii="Times New Roman" w:eastAsia="Times New Roman" w:hAnsi="Times New Roman" w:cs="Times New Roman"/>
                <w:b/>
                <w:bCs/>
                <w:sz w:val="28"/>
                <w:szCs w:val="28"/>
                <w:lang w:val="uk-UA" w:eastAsia="uk-UA"/>
              </w:rPr>
            </w:pPr>
            <w:r w:rsidRPr="005B7185">
              <w:rPr>
                <w:rFonts w:ascii="Times New Roman" w:eastAsia="Times New Roman" w:hAnsi="Times New Roman" w:cs="Times New Roman"/>
                <w:b/>
                <w:color w:val="000000"/>
                <w:sz w:val="28"/>
                <w:szCs w:val="28"/>
                <w:lang w:val="en-US" w:eastAsia="uk-UA"/>
              </w:rPr>
              <w:lastRenderedPageBreak/>
              <w:t>V</w:t>
            </w:r>
            <w:r w:rsidRPr="005B7185">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5B7185" w:rsidRPr="005B7185" w:rsidTr="00B720F6">
        <w:tc>
          <w:tcPr>
            <w:tcW w:w="9720" w:type="dxa"/>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r w:rsidRPr="005B718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Голова правлiння/Голова комісії з припинення</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Стефанов Iгор Вячеславович</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1959</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24</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ВАТ "Атоменергокомплект"</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19122591</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керiвник</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23.04.2018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Розмір виплаченої винагороди у 2018 році склав 71226,14  грн., винагороду в натуральній формі не отримував. Непогашених судимостей за корисливі та посадові злочини не має. Загальний стаж роботи 24 роки.  Посади, які особа займала протягом останніх п'яти років: голова правління, Голова комісії з припинення.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правлiння</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Можейко Тетяна Миколаївна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1991</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8</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ПАТ "УКРГАЗБУД"</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14277604</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юрисконсульт юридичного вiддiлу</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23.04.2018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8 роки.  Посади, які особа займала протягом останніх п'яти років: юрисконсульт юридичного вiддiлу, член правління.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правлiння /Члени комiсiї з припинення</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Бойко Марiя Сергiївна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1984</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16</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ТОВ "ФК "Укрфінсистем"</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38918618</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директор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23.04.2018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16 років.  Посади, які особа займала протягом останніх п'яти років: директор, заступник директора з юридичних питань, Члени комiсiї з припинення. Обіймає посаду директора ТОВ "ФК "Укрфінсистем" (ідентифікаційних код юридичної особи 38918618), місцезнаходження: 01133, м.Київ, вул. КУТУЗОВА, буд. 13.</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Голова Наглядової ради (акціонер)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Мироненко Оксана Вiкторiвна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 xml:space="preserve">3) Ідентифікаційний код юридичної </w:t>
            </w:r>
            <w:r w:rsidRPr="005B7185">
              <w:rPr>
                <w:rFonts w:ascii="Times New Roman" w:eastAsia="Times New Roman" w:hAnsi="Times New Roman" w:cs="Times New Roman"/>
                <w:b/>
                <w:sz w:val="20"/>
                <w:szCs w:val="24"/>
                <w:lang w:val="uk-UA" w:eastAsia="uk-UA"/>
              </w:rPr>
              <w:lastRenderedPageBreak/>
              <w:t>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lastRenderedPageBreak/>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lastRenderedPageBreak/>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1968</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18</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ТОВ "Обрiй"</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31187680</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головний спецiалiст</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18 років.  Посади, які особа займала протягом останніх п'яти років: головний спеціаліст, Голова Наглядової ради.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комісії з припинення /Член Наглядової ради (акціонер)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Парахневич Лариса Миколаївна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1959</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32</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ВАТ "Атоменергокомплект"</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19122591</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нач.вiддiлу</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32 роки.  Посади, які особа займала протягом останніх п'яти років: Член Наглядової ради, Члени комiсiї з припинення.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Наглядової ради (акціонер)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Бутенко Iгор Михайлович</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1968</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15</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ТОВ "Обрiй"</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31187680</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генеральний директор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15 років.  Посади, які особа займала протягом останніх п'яти років: генеральний директор, Член Наглядової ради.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Голова Ревiзiйної комiсiї</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Карпцова Людмила Олександрiвна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1950</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42</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ЗАТ "Львiвський iзоляторний завод"</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00111159</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директор</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42 роки.  Посади, які особа займала протягом останніх п'яти років: директор, Голова Ревiзiйної комiсiї.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Ревiзiйної комiсiї</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Iваненко Наталiя Петрiвна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1975</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25</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ТОВ "Обрiй"</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31187680</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заступник генерального директора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25 років.  Посади, які особа займала протягом останніх п'яти років: заступник генерального директора, Член Ревiзiйної комiсiї.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1) Посада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Член Ревiзiйної комiсiї</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Iванова Юлiя Володимирiвна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 xml:space="preserve"> </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1979</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5) Освіта**</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Вища</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20</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ФОП Іванова Ю.В.</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265119068712</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Фізична особа-пiдприємець</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Физична особа</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Физична особа</w:t>
            </w: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Фізична особа-підприємець</w:t>
            </w:r>
          </w:p>
        </w:tc>
      </w:tr>
      <w:tr w:rsidR="005B7185" w:rsidRPr="005B7185" w:rsidTr="00B720F6">
        <w:tblPrEx>
          <w:tblCellMar>
            <w:top w:w="0" w:type="dxa"/>
            <w:bottom w:w="0" w:type="dxa"/>
          </w:tblCellMar>
        </w:tblPrEx>
        <w:tc>
          <w:tcPr>
            <w:tcW w:w="3968" w:type="dxa"/>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r w:rsidRPr="005B7185">
              <w:rPr>
                <w:rFonts w:ascii="Times New Roman" w:eastAsia="Times New Roman" w:hAnsi="Times New Roman" w:cs="Times New Roman"/>
                <w:sz w:val="20"/>
                <w:szCs w:val="24"/>
                <w:lang w:val="uk-UA" w:eastAsia="uk-UA"/>
              </w:rPr>
              <w:t>27.04.2017 3 роки</w:t>
            </w:r>
          </w:p>
        </w:tc>
      </w:tr>
    </w:tbl>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r w:rsidRPr="005B7185">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корисливі та посадові злочини не має. Загальний стаж роботи 20 років.  Посади, які особа займала протягом останніх п'яти років: Член Ревiзiйної комiсiї. Посади на будь-яких інших підприємствах не обіймає.</w:t>
      </w:r>
    </w:p>
    <w:p w:rsidR="005B7185" w:rsidRPr="005B7185" w:rsidRDefault="005B7185" w:rsidP="005B7185">
      <w:pPr>
        <w:spacing w:after="0" w:line="240" w:lineRule="auto"/>
        <w:rPr>
          <w:rFonts w:ascii="Times New Roman" w:eastAsia="Times New Roman" w:hAnsi="Times New Roman" w:cs="Times New Roman"/>
          <w:b/>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B7185" w:rsidRPr="005B7185" w:rsidTr="00B720F6">
        <w:trPr>
          <w:trHeight w:val="463"/>
        </w:trPr>
        <w:tc>
          <w:tcPr>
            <w:tcW w:w="15480" w:type="dxa"/>
            <w:tcMar>
              <w:top w:w="60" w:type="dxa"/>
              <w:left w:w="60" w:type="dxa"/>
              <w:bottom w:w="60" w:type="dxa"/>
              <w:right w:w="60" w:type="dxa"/>
            </w:tcMar>
            <w:vAlign w:val="center"/>
          </w:tcPr>
          <w:p w:rsidR="005B7185" w:rsidRPr="005B7185" w:rsidRDefault="005B7185" w:rsidP="005B7185">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5B7185">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5B7185" w:rsidRPr="005B7185" w:rsidRDefault="005B7185" w:rsidP="005B7185">
            <w:pPr>
              <w:spacing w:after="0" w:line="240" w:lineRule="auto"/>
              <w:rPr>
                <w:rFonts w:ascii="Times New Roman" w:eastAsia="Times New Roman" w:hAnsi="Times New Roman" w:cs="Times New Roman"/>
                <w:b/>
                <w:bCs/>
                <w:sz w:val="24"/>
                <w:szCs w:val="24"/>
                <w:lang w:eastAsia="uk-UA"/>
              </w:rPr>
            </w:pPr>
          </w:p>
        </w:tc>
      </w:tr>
    </w:tbl>
    <w:p w:rsidR="005B7185" w:rsidRPr="005B7185" w:rsidRDefault="005B7185" w:rsidP="005B718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5B7185" w:rsidRPr="005B7185" w:rsidTr="00B720F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5B7185" w:rsidRPr="005B7185" w:rsidRDefault="005B7185" w:rsidP="005B7185">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Кількість за видами акцій</w:t>
            </w:r>
          </w:p>
        </w:tc>
      </w:tr>
      <w:tr w:rsidR="005B7185" w:rsidRPr="005B7185" w:rsidTr="00B720F6">
        <w:tc>
          <w:tcPr>
            <w:tcW w:w="2192"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прості іменні</w:t>
            </w:r>
          </w:p>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 xml:space="preserve">  </w:t>
            </w:r>
            <w:r w:rsidRPr="005B7185">
              <w:rPr>
                <w:rFonts w:ascii="Times New Roman" w:eastAsia="Times New Roman" w:hAnsi="Times New Roman" w:cs="Times New Roman"/>
                <w:b/>
                <w:bCs/>
                <w:sz w:val="20"/>
                <w:szCs w:val="20"/>
                <w:lang w:val="uk-UA" w:eastAsia="uk-UA"/>
              </w:rPr>
              <w:t>Привілейовані</w:t>
            </w:r>
          </w:p>
          <w:p w:rsidR="005B7185" w:rsidRPr="005B7185" w:rsidRDefault="005B7185" w:rsidP="005B7185">
            <w:pPr>
              <w:spacing w:after="0" w:line="240" w:lineRule="auto"/>
              <w:ind w:left="-243"/>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іменні</w:t>
            </w:r>
          </w:p>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7</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Голова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Стефанов Iгор Вячеславович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0.01083827638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Можейко Тетяна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Бойко Тетяна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0.01836995997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Мироненко Оксана Вiкторiвна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87445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16.06361149739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87445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Бутенко Iгор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0.01836995997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Парахневич Лариса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75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0.01377746998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75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Голова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Карпцова Людмила Олександрiвна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0.36739919944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Iванова Юлiя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0.02645274236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Член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Iваненко Наталiя Петрiвна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0.01836995997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7185" w:rsidRPr="005B7185" w:rsidRDefault="005B7185" w:rsidP="005B7185">
            <w:pPr>
              <w:spacing w:after="0" w:line="240" w:lineRule="auto"/>
              <w:jc w:val="right"/>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90023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16.53718906547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90023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0</w:t>
            </w:r>
          </w:p>
        </w:tc>
      </w:tr>
    </w:tbl>
    <w:p w:rsidR="005B7185" w:rsidRPr="005B7185" w:rsidRDefault="005B7185" w:rsidP="005B7185">
      <w:pPr>
        <w:spacing w:after="0" w:line="240" w:lineRule="auto"/>
        <w:rPr>
          <w:rFonts w:ascii="Times New Roman" w:eastAsia="Times New Roman" w:hAnsi="Times New Roman" w:cs="Times New Roman"/>
          <w:sz w:val="24"/>
          <w:szCs w:val="24"/>
          <w:lang w:val="en-US"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5B7185">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ab/>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ab/>
        <w:t>Основними цiлями Товариства є : зберегти iснуючi можливостi  та репутацiю; полiпшити споживчi характеристики своїх послуг; зберегти колектив та його традицiї.</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t>2. Інформація про розвиток емітента.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теденцію в порівнянні з минулим роком. У 2018 році фахівцями підприємства проводилися дії спрямовані на відновлення показників діяльності, ресурсозбереження та скорочення витрат для досягнення найкращих результатів діяльності.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5B7185">
        <w:rPr>
          <w:rFonts w:ascii="Times New Roman" w:eastAsia="Times New Roman" w:hAnsi="Times New Roman" w:cs="Times New Roman"/>
          <w:b/>
          <w:color w:val="000000"/>
          <w:sz w:val="28"/>
          <w:szCs w:val="24"/>
          <w:lang w:val="uk-UA" w:eastAsia="ru-RU"/>
        </w:rPr>
        <w:t xml:space="preserve">3. </w:t>
      </w:r>
      <w:r w:rsidRPr="005B7185">
        <w:rPr>
          <w:rFonts w:ascii="Times New Roman" w:eastAsia="Times New Roman" w:hAnsi="Times New Roman" w:cs="Times New Roman"/>
          <w:b/>
          <w:color w:val="000000"/>
          <w:sz w:val="28"/>
          <w:szCs w:val="28"/>
          <w:lang w:eastAsia="ru-RU"/>
        </w:rPr>
        <w:t>Інформація</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про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укладення</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деривативів</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або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вчинення</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правочинів</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щодо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похідних</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цінних</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паперів</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емітентом</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якщо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це</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впливає</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на</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оцінку</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його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активів</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зобов</w:t>
      </w:r>
      <w:r w:rsidRPr="005B7185">
        <w:rPr>
          <w:rFonts w:ascii="Times New Roman" w:eastAsia="Times New Roman" w:hAnsi="Times New Roman" w:cs="Times New Roman"/>
          <w:b/>
          <w:color w:val="000000"/>
          <w:sz w:val="28"/>
          <w:szCs w:val="28"/>
          <w:lang w:val="en-US" w:eastAsia="ru-RU"/>
        </w:rPr>
        <w:t>'</w:t>
      </w:r>
      <w:r w:rsidRPr="005B7185">
        <w:rPr>
          <w:rFonts w:ascii="Times New Roman" w:eastAsia="Times New Roman" w:hAnsi="Times New Roman" w:cs="Times New Roman"/>
          <w:b/>
          <w:color w:val="000000"/>
          <w:sz w:val="28"/>
          <w:szCs w:val="28"/>
          <w:lang w:eastAsia="ru-RU"/>
        </w:rPr>
        <w:t>язань</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фінансового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стану</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і</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доходів</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або</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витрат</w:t>
      </w:r>
      <w:r w:rsidRPr="005B7185">
        <w:rPr>
          <w:rFonts w:ascii="Times New Roman" w:eastAsia="Times New Roman" w:hAnsi="Times New Roman" w:cs="Times New Roman"/>
          <w:b/>
          <w:color w:val="000000"/>
          <w:sz w:val="28"/>
          <w:szCs w:val="28"/>
          <w:lang w:val="en-US" w:eastAsia="ru-RU"/>
        </w:rPr>
        <w:t xml:space="preserve"> </w:t>
      </w:r>
      <w:r w:rsidRPr="005B7185">
        <w:rPr>
          <w:rFonts w:ascii="Times New Roman" w:eastAsia="Times New Roman" w:hAnsi="Times New Roman" w:cs="Times New Roman"/>
          <w:b/>
          <w:color w:val="000000"/>
          <w:sz w:val="28"/>
          <w:szCs w:val="28"/>
          <w:lang w:eastAsia="ru-RU"/>
        </w:rPr>
        <w:t>емітента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after="0" w:line="240" w:lineRule="auto"/>
        <w:jc w:val="center"/>
        <w:rPr>
          <w:rFonts w:ascii="Times New Roman" w:eastAsia="Times New Roman" w:hAnsi="Times New Roman" w:cs="Times New Roman"/>
          <w:b/>
          <w:color w:val="000000"/>
          <w:sz w:val="28"/>
          <w:szCs w:val="28"/>
          <w:lang w:val="uk-UA" w:eastAsia="uk-UA"/>
        </w:rPr>
      </w:pPr>
      <w:r w:rsidRPr="005B718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b/>
          <w:color w:val="000000"/>
          <w:sz w:val="28"/>
          <w:szCs w:val="28"/>
          <w:lang w:val="en-US" w:eastAsia="uk-UA"/>
        </w:rPr>
        <w:t>2</w:t>
      </w:r>
      <w:r w:rsidRPr="005B7185">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нестабільність, суперечливість законодавства;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непередбачені дії державних органів;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en-US" w:eastAsia="uk-UA"/>
        </w:rPr>
        <w:t>– непередбачені дії конкурентів.</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5B7185" w:rsidRPr="005B7185" w:rsidRDefault="005B7185" w:rsidP="005B7185">
      <w:pPr>
        <w:spacing w:after="0" w:line="240" w:lineRule="auto"/>
        <w:jc w:val="center"/>
        <w:rPr>
          <w:rFonts w:ascii="Times New Roman" w:eastAsia="Times New Roman" w:hAnsi="Times New Roman" w:cs="Times New Roman"/>
          <w:b/>
          <w:sz w:val="28"/>
          <w:szCs w:val="28"/>
          <w:lang w:eastAsia="uk-UA"/>
        </w:rPr>
      </w:pPr>
      <w:r w:rsidRPr="005B7185">
        <w:rPr>
          <w:rFonts w:ascii="Times New Roman" w:eastAsia="Times New Roman" w:hAnsi="Times New Roman" w:cs="Times New Roman"/>
          <w:b/>
          <w:color w:val="000000"/>
          <w:sz w:val="28"/>
          <w:szCs w:val="28"/>
          <w:lang w:eastAsia="uk-UA"/>
        </w:rPr>
        <w:t>1) в</w:t>
      </w:r>
      <w:r w:rsidRPr="005B7185">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Товариство в своїй діяльності керується власним кодексом корпоративного управління.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Кодекс корпоративного управління затверджено Загальними зборами акціонерів ПРИВАТНОГО АКЦІОНЕРНОГО ТОВАРИСТВА "АТОМЕНЕРГОКОМПЛЕКТ" від 27 квітня 2017 року. У публічному доступі документ "ПРИНЦИПИ (КОДЕКС) корпоративного управління ПРИВАТНОГО АКЦІОНЕРНОГО ТОВАРИСТВА "АТОМЕНЕРГОКОМПЛЕКТ" розміщені на веб-сайті Товариства за адресою - http://atomenergokomplekt.in.ua/polozhennya . </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не власним кодексом корпоративного управління. Товариством не приймалося рішення про добровільне застосування перелічених кодексів. Крім того, акції ПрАТ "АТОМЕНЕРГОКОМПЛЕКТ"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Практика корпоративного управління, що застосовуються Товариством в своїй діяльності понад визначені законодавством вимоги, визначена, Статутом Товариства та "ПРИНЦИПАМИ (КОДЕКСОМ) корпоративного управління ПРИВАТНОГО АКЦІОНЕРНОГО ТОВАРИСТВА "АТОМЕНЕРГОКОМПЛЕКТ".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Принципи (Кодекс) корпоративного управління ПрАТ "АТОМЕНЕРГОКОМПЛЕКТ" є обов'язковими для усіх його акціонерів та працівників і запроваджуються у практику шляхом внесення відповідних змін до Статуту Товариства, розробки та прийняття відповідних внутрішніх документів Товариства. Тому Товариством було внесено відповідні зміни до Статуту та внутрішніх положень  при прийнятті власного кодексу корпоративного управління. Зокрема відповідно до Принципам (Кодексу) корпоративного управління ПрАТ "АТОМЕНЕРГОКОМПЛЕКТ":</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Товариство добровільно приймає на себе додаткові зобов'язання: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Товариство буде докладати зусиль для забезпечення участі у Загальних зборах акціонерів керівників усіх органів управління, Ревізійної комісії, представників аудитора Товариства, а також осіб, що є кандидатами для обрання на посади в органах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Товариство забезпечує контроль за процесом підрахунку голосів під час голосування на Загальних зборах акціонерів спостерігачами від різних груп акціонерів;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Підведення підсумків та оголошення результатів голосування буде здійснюватися у день проведення Загальних зборів акціонерів;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Товариство буде послідовно застосовувати адекватні заходи, спрямовані на запобігання зловживанням акціонерами своїми правами, використанню ними інсайдерської інформації та інших протиправних дій, що загрожують стабільності, прибутковості та зростанню ринкової вартості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Встановлено додаткові вимоги до посадових осіб Товариства, які зобов'язані: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Виконувати свої обов'язки сумлінно, розсудливо, добросовісно, керуючись насамперед інтересами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Вживати всіх можливих заходів щодо попередження вчиненню правопорушень Товариством та іншими посадовими особами, а також притягнення Товариства або його посадових осіб до відповідного виду відповідальності;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Діяти тільки в межах наданих їм повноважень та компетенції;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Негайно письмово повідомляти Голову наглядової ради про наявність конфлікту інтересів щодо конкретної справи (угоди, проекту)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У межах своєї компетенції забезпечувати зберігання інформації з обмеженим доступом, вживати всіх можливих заходів щодо нерозголошення конфіденційної чи комерційної інформації про Товариство працівниками та іншими посадовими особами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Під час виконання посадових обов'язків та протягом двох років після припинення повноважень не розголошувати та не використовувати у власних інтересах конфіденційну чи комерційну інформацію, яка стала відома під час виконання посадових обов'язків;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Здійснюючи представництво Товариства перед третіми особами, не розкривати інформацію, яка може мати негативний вплив на ставлення до Товариства, поводитися таким чином, щоб не зашкодити власній діловій репутації, діловій репутації інших посадових осіб та Товариства в цілому.</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Товариство гарантує проведення активного діалогу з акціонерами, потенційними інвесторами та аналітиками шляхом: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Прес-конференцій та презентацій, присвячених значним корпоративним подіям;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Загальних та індивідуальних зустрічей цього кола осіб з членами Наглядової ради та виконавчим органом;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Тематичних публікацій у професійних засобах масової інформації;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r w:rsidRPr="005B7185">
        <w:rPr>
          <w:rFonts w:ascii="Times New Roman" w:eastAsia="Times New Roman" w:hAnsi="Times New Roman" w:cs="Times New Roman"/>
          <w:sz w:val="20"/>
          <w:szCs w:val="20"/>
          <w:lang w:val="en-US" w:eastAsia="uk-UA"/>
        </w:rPr>
        <w:tab/>
        <w:t>Оперативного розміщення на власному web-сайті інформації про Товариство;</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Товариство декларувало готовність надавати підтримку соціальним, культурним та освітнім ініціативам, спрямованим на розвиток та покращення рівня життя громадян.</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Товариство гарантує безпеку та захист здоров'я своїх працівників на робочому місці. </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en-US" w:eastAsia="uk-UA"/>
        </w:rPr>
        <w:t>Товариством не виконується п.2.9.4 Принципу (Кодексу) корпоративного управління ПрАТ "АТОМЕНЕРГОКОМПЛЕКТ" - в Товаристві не запроваджено посаду Корпоративного секретаря через відсутність кандидата, який би задовольняв відповідним вимогам.  Товариство знаходиться в постійному пошуку задля виправлення цієї ситуації. Інших фактів відхилення від власного кодексу корпоративного управління, менеджменту Товариства не відомо. Рішення про не застосування певних положень Кодексу корпоративного управління не приймалось. Товариство не користується кодексами корпоративного управління інших підприємств, установ, організацій.</w:t>
      </w:r>
    </w:p>
    <w:p w:rsidR="005B7185" w:rsidRDefault="005B7185">
      <w:pPr>
        <w:sectPr w:rsidR="005B7185" w:rsidSect="005B718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B7185" w:rsidRPr="005B7185" w:rsidTr="00B720F6">
        <w:trPr>
          <w:trHeight w:val="463"/>
        </w:trPr>
        <w:tc>
          <w:tcPr>
            <w:tcW w:w="97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4"/>
                <w:szCs w:val="24"/>
                <w:lang w:eastAsia="uk-UA"/>
              </w:rPr>
            </w:pPr>
            <w:r w:rsidRPr="005B7185">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5B7185">
              <w:rPr>
                <w:rFonts w:ascii="Times New Roman" w:eastAsia="Times New Roman" w:hAnsi="Times New Roman" w:cs="Times New Roman"/>
                <w:b/>
                <w:color w:val="000000"/>
                <w:sz w:val="28"/>
                <w:szCs w:val="28"/>
                <w:lang w:eastAsia="uk-UA"/>
              </w:rPr>
              <w:t xml:space="preserve"> ( учасників )</w:t>
            </w:r>
          </w:p>
        </w:tc>
      </w:tr>
    </w:tbl>
    <w:p w:rsidR="005B7185" w:rsidRPr="005B7185" w:rsidRDefault="005B7185" w:rsidP="005B718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5B7185" w:rsidRPr="005B7185" w:rsidTr="00B720F6">
        <w:tc>
          <w:tcPr>
            <w:tcW w:w="2257" w:type="dxa"/>
            <w:vMerge w:val="restart"/>
            <w:shd w:val="clear" w:color="auto" w:fill="auto"/>
            <w:vAlign w:val="center"/>
          </w:tcPr>
          <w:p w:rsidR="005B7185" w:rsidRPr="005B7185" w:rsidRDefault="005B7185" w:rsidP="005B7185">
            <w:pPr>
              <w:tabs>
                <w:tab w:val="left" w:pos="10620"/>
              </w:tabs>
              <w:jc w:val="center"/>
              <w:rPr>
                <w:b/>
                <w:szCs w:val="24"/>
                <w:lang w:val="en-US" w:eastAsia="uk-UA"/>
              </w:rPr>
            </w:pPr>
            <w:r w:rsidRPr="005B7185">
              <w:rPr>
                <w:b/>
                <w:szCs w:val="24"/>
                <w:lang w:val="en-US" w:eastAsia="uk-UA"/>
              </w:rPr>
              <w:t>Вид загальних зборів</w:t>
            </w:r>
          </w:p>
        </w:tc>
        <w:tc>
          <w:tcPr>
            <w:tcW w:w="3939" w:type="dxa"/>
            <w:shd w:val="clear" w:color="auto" w:fill="auto"/>
          </w:tcPr>
          <w:p w:rsidR="005B7185" w:rsidRPr="005B7185" w:rsidRDefault="005B7185" w:rsidP="005B7185">
            <w:pPr>
              <w:tabs>
                <w:tab w:val="left" w:pos="10620"/>
              </w:tabs>
              <w:jc w:val="center"/>
              <w:rPr>
                <w:b/>
                <w:szCs w:val="24"/>
                <w:lang w:val="en-US" w:eastAsia="uk-UA"/>
              </w:rPr>
            </w:pPr>
            <w:r w:rsidRPr="005B7185">
              <w:rPr>
                <w:b/>
                <w:szCs w:val="24"/>
                <w:lang w:val="en-US" w:eastAsia="uk-UA"/>
              </w:rPr>
              <w:t>Чергові</w:t>
            </w:r>
          </w:p>
        </w:tc>
        <w:tc>
          <w:tcPr>
            <w:tcW w:w="3941" w:type="dxa"/>
            <w:shd w:val="clear" w:color="auto" w:fill="auto"/>
          </w:tcPr>
          <w:p w:rsidR="005B7185" w:rsidRPr="005B7185" w:rsidRDefault="005B7185" w:rsidP="005B7185">
            <w:pPr>
              <w:tabs>
                <w:tab w:val="left" w:pos="10620"/>
              </w:tabs>
              <w:jc w:val="center"/>
              <w:rPr>
                <w:b/>
                <w:szCs w:val="24"/>
                <w:lang w:val="en-US" w:eastAsia="uk-UA"/>
              </w:rPr>
            </w:pPr>
            <w:r w:rsidRPr="005B7185">
              <w:rPr>
                <w:b/>
                <w:szCs w:val="24"/>
                <w:lang w:val="en-US" w:eastAsia="uk-UA"/>
              </w:rPr>
              <w:t>Позачергові</w:t>
            </w:r>
          </w:p>
        </w:tc>
      </w:tr>
      <w:tr w:rsidR="005B7185" w:rsidRPr="005B7185" w:rsidTr="00B720F6">
        <w:tc>
          <w:tcPr>
            <w:tcW w:w="2257" w:type="dxa"/>
            <w:vMerge/>
            <w:shd w:val="clear" w:color="auto" w:fill="auto"/>
            <w:vAlign w:val="center"/>
          </w:tcPr>
          <w:p w:rsidR="005B7185" w:rsidRPr="005B7185" w:rsidRDefault="005B7185" w:rsidP="005B7185">
            <w:pPr>
              <w:tabs>
                <w:tab w:val="left" w:pos="10620"/>
              </w:tabs>
              <w:jc w:val="center"/>
              <w:rPr>
                <w:szCs w:val="24"/>
                <w:lang w:val="en-US" w:eastAsia="uk-UA"/>
              </w:rPr>
            </w:pPr>
          </w:p>
        </w:tc>
        <w:tc>
          <w:tcPr>
            <w:tcW w:w="3939" w:type="dxa"/>
            <w:shd w:val="clear" w:color="auto" w:fill="auto"/>
          </w:tcPr>
          <w:p w:rsidR="005B7185" w:rsidRPr="005B7185" w:rsidRDefault="005B7185" w:rsidP="005B7185">
            <w:pPr>
              <w:tabs>
                <w:tab w:val="left" w:pos="10620"/>
              </w:tabs>
              <w:jc w:val="center"/>
              <w:rPr>
                <w:szCs w:val="24"/>
                <w:lang w:val="en-US" w:eastAsia="uk-UA"/>
              </w:rPr>
            </w:pPr>
            <w:r w:rsidRPr="005B7185">
              <w:rPr>
                <w:szCs w:val="24"/>
                <w:lang w:val="en-US" w:eastAsia="uk-UA"/>
              </w:rPr>
              <w:t>X</w:t>
            </w:r>
          </w:p>
        </w:tc>
        <w:tc>
          <w:tcPr>
            <w:tcW w:w="3941" w:type="dxa"/>
            <w:shd w:val="clear" w:color="auto" w:fill="auto"/>
          </w:tcPr>
          <w:p w:rsidR="005B7185" w:rsidRPr="005B7185" w:rsidRDefault="005B7185" w:rsidP="005B7185">
            <w:pPr>
              <w:tabs>
                <w:tab w:val="left" w:pos="10620"/>
              </w:tabs>
              <w:jc w:val="center"/>
              <w:rPr>
                <w:szCs w:val="24"/>
                <w:lang w:val="en-US" w:eastAsia="uk-UA"/>
              </w:rPr>
            </w:pPr>
            <w:r w:rsidRPr="005B7185">
              <w:rPr>
                <w:szCs w:val="24"/>
                <w:lang w:val="en-US" w:eastAsia="uk-UA"/>
              </w:rPr>
              <w:t xml:space="preserve"> </w:t>
            </w:r>
          </w:p>
        </w:tc>
      </w:tr>
      <w:tr w:rsidR="005B7185" w:rsidRPr="005B7185" w:rsidTr="00B720F6">
        <w:tc>
          <w:tcPr>
            <w:tcW w:w="2257" w:type="dxa"/>
            <w:shd w:val="clear" w:color="auto" w:fill="auto"/>
          </w:tcPr>
          <w:p w:rsidR="005B7185" w:rsidRPr="005B7185" w:rsidRDefault="005B7185" w:rsidP="005B7185">
            <w:pPr>
              <w:tabs>
                <w:tab w:val="left" w:pos="10620"/>
              </w:tabs>
              <w:jc w:val="center"/>
              <w:rPr>
                <w:b/>
                <w:szCs w:val="24"/>
                <w:lang w:val="en-US" w:eastAsia="uk-UA"/>
              </w:rPr>
            </w:pPr>
            <w:r w:rsidRPr="005B7185">
              <w:rPr>
                <w:b/>
                <w:szCs w:val="24"/>
                <w:lang w:val="en-US" w:eastAsia="uk-UA"/>
              </w:rPr>
              <w:t>Дата проведення</w:t>
            </w:r>
          </w:p>
        </w:tc>
        <w:tc>
          <w:tcPr>
            <w:tcW w:w="7880" w:type="dxa"/>
            <w:gridSpan w:val="2"/>
            <w:shd w:val="clear" w:color="auto" w:fill="auto"/>
          </w:tcPr>
          <w:p w:rsidR="005B7185" w:rsidRPr="005B7185" w:rsidRDefault="005B7185" w:rsidP="005B7185">
            <w:pPr>
              <w:tabs>
                <w:tab w:val="left" w:pos="10620"/>
              </w:tabs>
              <w:rPr>
                <w:szCs w:val="24"/>
                <w:lang w:val="en-US" w:eastAsia="uk-UA"/>
              </w:rPr>
            </w:pPr>
            <w:r w:rsidRPr="005B7185">
              <w:rPr>
                <w:szCs w:val="24"/>
                <w:lang w:val="en-US" w:eastAsia="uk-UA"/>
              </w:rPr>
              <w:t>23.04.2018</w:t>
            </w:r>
          </w:p>
        </w:tc>
      </w:tr>
      <w:tr w:rsidR="005B7185" w:rsidRPr="005B7185" w:rsidTr="00B720F6">
        <w:tc>
          <w:tcPr>
            <w:tcW w:w="2257" w:type="dxa"/>
            <w:shd w:val="clear" w:color="auto" w:fill="auto"/>
          </w:tcPr>
          <w:p w:rsidR="005B7185" w:rsidRPr="005B7185" w:rsidRDefault="005B7185" w:rsidP="005B7185">
            <w:pPr>
              <w:tabs>
                <w:tab w:val="left" w:pos="10620"/>
              </w:tabs>
              <w:jc w:val="center"/>
              <w:rPr>
                <w:b/>
                <w:szCs w:val="24"/>
                <w:lang w:val="en-US" w:eastAsia="uk-UA"/>
              </w:rPr>
            </w:pPr>
            <w:r w:rsidRPr="005B7185">
              <w:rPr>
                <w:b/>
                <w:szCs w:val="24"/>
                <w:lang w:val="en-US" w:eastAsia="uk-UA"/>
              </w:rPr>
              <w:t>Кворум зборів</w:t>
            </w:r>
          </w:p>
        </w:tc>
        <w:tc>
          <w:tcPr>
            <w:tcW w:w="7880" w:type="dxa"/>
            <w:gridSpan w:val="2"/>
            <w:shd w:val="clear" w:color="auto" w:fill="auto"/>
          </w:tcPr>
          <w:p w:rsidR="005B7185" w:rsidRPr="005B7185" w:rsidRDefault="005B7185" w:rsidP="005B7185">
            <w:pPr>
              <w:tabs>
                <w:tab w:val="left" w:pos="10620"/>
              </w:tabs>
              <w:rPr>
                <w:szCs w:val="24"/>
                <w:lang w:val="en-US" w:eastAsia="uk-UA"/>
              </w:rPr>
            </w:pPr>
            <w:r w:rsidRPr="005B7185">
              <w:rPr>
                <w:szCs w:val="24"/>
                <w:lang w:val="en-US" w:eastAsia="uk-UA"/>
              </w:rPr>
              <w:t>69.7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5B7185" w:rsidRPr="005B7185" w:rsidTr="00B720F6">
        <w:tblPrEx>
          <w:tblCellMar>
            <w:top w:w="0" w:type="dxa"/>
            <w:bottom w:w="0" w:type="dxa"/>
          </w:tblCellMar>
        </w:tblPrEx>
        <w:tc>
          <w:tcPr>
            <w:tcW w:w="737" w:type="dxa"/>
            <w:shd w:val="clear" w:color="auto" w:fill="auto"/>
          </w:tcPr>
          <w:p w:rsidR="005B7185" w:rsidRPr="005B7185" w:rsidRDefault="005B7185" w:rsidP="005B7185">
            <w:pPr>
              <w:tabs>
                <w:tab w:val="left" w:pos="10620"/>
              </w:tabs>
              <w:spacing w:after="0" w:line="240" w:lineRule="auto"/>
              <w:rPr>
                <w:rFonts w:ascii="Times New Roman" w:eastAsia="Times New Roman" w:hAnsi="Times New Roman" w:cs="Times New Roman"/>
                <w:b/>
                <w:sz w:val="20"/>
                <w:szCs w:val="24"/>
                <w:lang w:val="en-US" w:eastAsia="uk-UA"/>
              </w:rPr>
            </w:pPr>
            <w:r w:rsidRPr="005B7185">
              <w:rPr>
                <w:rFonts w:ascii="Times New Roman" w:eastAsia="Times New Roman" w:hAnsi="Times New Roman" w:cs="Times New Roman"/>
                <w:b/>
                <w:sz w:val="20"/>
                <w:szCs w:val="24"/>
                <w:lang w:val="en-US" w:eastAsia="uk-UA"/>
              </w:rPr>
              <w:t>Опис</w:t>
            </w:r>
          </w:p>
        </w:tc>
        <w:tc>
          <w:tcPr>
            <w:tcW w:w="9411" w:type="dxa"/>
            <w:shd w:val="clear" w:color="auto" w:fill="auto"/>
          </w:tcPr>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До порядку денного загальних зборiв були внесенi змiни шляхом включення до даткових питань  за iнiцiативою Голови правлiння Стефанова I.В. 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 Обрання лiчильної комiсiї, затвердження регламенту проведення загальних зборiв Товариства, затвердження порядку та способу засвiдчення бюлетенiв для голосування.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xml:space="preserve">Прийняте рiшення: </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1)  Обрати лiчильну комiсiю у складi: Шенгерей С.М., Гуменний В.Г., Гарасюта З.М.</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2)  Затвердити наступний регламент проведення рiчних загальних зборiв: до десяти хвилин на доповiдь, по п'ять хвилин - на заперечення або пiдтримку доповiдача, виступи та обговорення пiсля доповiдей по питаннях Порядку денного - до п'яти хвилин. Голосування з питань Порядку денного проводиться з використанням бюлетенiв для голосування, за принципом "одна голосуюча акцiя - один голос". Бюлетенi для голосування засвiдчуються пiсля їх отримання лiчильною комiсiєю шляхом пiдписання Головою лiчильної комiсiї. У разi визнання лiчильною комiсiєю бюлетеня недiйсним, на ньому зазначається вiдповiдна пiдстава визнання його недiйсним та засвiдчується вiн шляхом пiдписання Головою та членами лiчильної комiсiї. Рiшення загальних зборiв з питань, винесених на голосування, приймаються простою бiльшiстю голосiв акцiонерiв, якi зареєструвалися для участi у рiчних загальних зборах та є власниками голосуючих акцiй (по 9 питанню Порядку денного рiшення приймається бiльш як трьома чвертями голосiв акцiонерiв, якi зареєструвалися для участi у загальних зборах та є власниками голосуючих акцiй (ст. 42 Закону України "Про акцiонернi товариства"), по 8 питанню Порядку денного рiшення приймається бiльш як 50 вiдсотками голосiв акцiонерiв вiд їх загальної кiлькостi).</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2.  Обрання Голови та секретаря загальних зборiв.</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Обрати Головою зборiв Петренка Олександра Iвановича та секретарем зборiв - Можейко Тетяну Миколаївну.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3.  Звiт Правлiння про результати фiнансово-господарської дiяльностi Товариства за 2017 рiк та визначення основних напрямкiв дiяльностi Товариства на 2018 рiк, прийняття рiшення за наслiдками розгляду звiту.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Звiт Правлiння Товариства про результати фiнансово-господарської дiяльностi Товариства за 2017 рiк та основнi напрямки дiяльностi на 2018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4.  Звiт Наглядової ради Товариства за 2017 рiк, прийняття рiшення за наслiдками розгляду звiту.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2017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5.  Звiт та висновки Ревiзiйної комiсiї Товариства за 2017 рiк, прийняття рiшення за наслiдками розгляду звiту.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Звiт та висновки Ревiзiйної комiсiї Товариства за 2017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6.  Затвердження рiчного звiту та балансу Товариства за 2017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баланс станом на 31.12.2017 р. та звiт про фiнансовi результати за 2017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7.  Затвердження порядку розподiлу прибутку (покриття збиткiв) Товариства за 2017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Покрити збиток Товариства за рахунок чистого прибутку, який планується отримати за результатами фiнансово-господарської дiяльностi Товариства за 2018 рiк.</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8.  Про попереднє надання згоди на вчинення значних правочинiв у 2018 роцi.</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xml:space="preserve"> 1)  Попередньо надати згоду Товариства на укладення значних правочинiв (кредитних угод, договорiв застави/iпотеки, поставки, комiсiї, безвiдсоткової поворотної фiнансової допомоги, купiвлi-продажу, оренди, поруки, зберiгання тощо та вiдповiдних додаткових угод до таких договорiв), якi будуть укладенi Товариством протягом року з моменту проведення цих позачергових загальних зборiв Товариства, на суму не бiльше як 500 % вартостi активiв за даними рiчної звiтностi за 2017 рiк за умови надання попередньої згоди на їх укладення Наглядовою Радою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2)  Уповноважити на пiдписання значних правочинiв вiд iменi Товариства Голову правлiння Товариства або уповноважену особу, що дiє на пiдставi довiреностi та визначена рiшенням Наглядової Ради Товариства щодо надання попередньої згоди на укладення вiдповiдних договорiв.</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9.  Затвердження правочинiв, укладених у 2017 роцi.</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правочини, укладенi у 2017 роцi.</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10.  Внесення та затвердження змiн та доповнень до Статуту Товариства шляхом викладення його в новiй редакцiї. Надання повноважень щодо пiдписання нової редакцiї Статуту та вчинення дiй щодо його державної реєстрацiї.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xml:space="preserve">Прийняте рiшення: </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1) Внести та затвердити змiни та доповнення до Статуту Товариства шляхом викладення його в новiй редакцiї.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2) Надати повноваження Головi правлiння Товариства пiдписати нову редакцiю Статуту Товариства та здiйснити всi необхiднi дiї для державної реєстрацiї нової редакцiї Статуту з правом видачi вiдповiдних довiреностей.</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11.  Про внесення та затвердження змiн та доповнень до внутрiшнiх положень Товариства. Надання повноважень щодо пiдписання внутрiшнiх положень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lastRenderedPageBreak/>
              <w:t xml:space="preserve">Прийняте рiшення: </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1)  Внести та затвердити змiни та доповнення до внутрiшнiх положень Товариства шляхом викладення їх в новiй редакцiї.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2)  Надати повноваження Головi правлiння Товариства пiдписати внутрiшнi положення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12.  Припинення повноважень Голови та членiв Правлiння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Припинити повноваження Голови правлiння Стефанова I.В та членiв Правлiння -Можейко Т.М., Бойко Т.С.</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13.  Обрання Голови та членiв Правлiння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Обрати Правлiння Товариства у складi: Голова правлiння - Стефанов I.В., члени Правлiння: Можейко Т.М, Бойко М.С.</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14.  Про змiну складу осiб-пiдписантiв, якi мають право дiяти вiд iменi Товариства без довiреностi, в тому числi пiдписувати договори.</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склад осiб-пiдписантiв, якi мають право дiяти вiд iменi Товариства без довiреностi, в тому числi пiдписувати договори: Стефанов I.В., Бойко М.С.</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15.  Про припинення ПРИВАТНОГО АКЦIОНЕРНОГО ТОВАРИСТВА "АТОМЕНЕРГОКОМПЛЕКТ" шляхом його перетворення в ТОВАРИСТВО З ОБМЕЖЕНОЮ ВIДПОВIДАЛЬНIСТЮ " АТОМЕНЕРГОКОМПЛЕКТ ".</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Припинити ПРИВАТНЕ АКЦIОНЕРНЕ ТОВАРИСТВО "АТОМЕНЕРГОКОМПЛЕКТ" шляхом його перетворення в ТОВАРИСТВО З ОБМЕЖЕНОЮ ВIДПОВIДАЛЬНIСТЮ "АТОМЕНЕРГОКОМПЛЕКТ" (iдентифiкацiйний код 19122591, мiсцезнаходження: 02099, м. Київ, вул. Санаторна, буд. 9-А).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16.  Про затвердження плану перетворення, порядку i умов здiйснення перетворення ПРИВАТНОГО АКЦIОНЕРНОГО ТОВАРИСТВА "АТОМЕНЕРГОКОМПЛЕКТ" в ТОВАРИСТВО З ОБМЕЖЕНОЮ ВIДПОВIДАЛЬНIСТЮ "АТОМЕНЕРГОКОМПЛЕКТ".</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xml:space="preserve"> 1.  Затвердити план перетворення ПРИВАТНОГО АКЦIОНЕРНОГО ТОВАРИСТВА "АТОМЕНЕРГОКОМПЛЕКТ" (iдентифiкацiйний код 19122591) (додаток №1).</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2.  Затвердити порядок та умови перетворення товариства, а саме:</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внесення до ЄДР юридичних осiб, фiзичних осiб-пiдприємцiв та громадських формувань рiшення про реорганiзацiю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оприлюднення особливої iнформацiї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направлення акцiонерам товариства повiдомлення про прийняте рiшення про реорганiзацiю товариства та про результати голосування;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повiдомлення кредиторiв щодо пред'явлення вимог вiдповiдно до законодавства України.</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подання пакету документiв на зупинення обiгу акцiй товариства до вiдповiдного реєструвального органу;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проведення обмiну акцiй товариства на письмовi зобов'язання про видачу вiдповiдної части товариства, що створюється в наслiдок реорганiзацiї.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заявлення кредиторами своїх вимог до товариства в порядку встановленому чинним законодавством України протягом двох мiсяцiв iз дня опублiкування повiдомлення про рiшення щодо припинення Товариства у спецiалiзованому друкованому засобi масової iнформацiї;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видача письмових зобов'язань про видачу частки у статутному капiталi правонаступника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затвердження загальними зборами товариства передавального акту;</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проведення установчих зборiв правонаступника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державна реєстрацiя припинення товариства та створення правонаступника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подання до вiдповiдного реєструвального органу пакету документiв на скасування реєстрацiї випуску акцiй та анулювання свiдоцтва про реєстрацiю випуску акцiй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17.  Про затвердження порядку обмiну акцiй ПРИВАТНОГО АКЦIОНЕРНОГО ТОВАРИСТВА "АТОМЕНЕРГОКОМПЛЕКТ" на частки ТОВАРИСТВА З ОБМЕЖЕНОЮ ВIДПОВIДАЛЬНIСТЮ "АТОМЕНЕРГОКОМПЛЕКТ" - правонаступника.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Прийняте рiшення: Затвердити наступнi умови обмiну акцiй ПРИВАТНОГО АКЦIОНЕРНОГО ТОВАРИСТВА "АТОМЕНЕРГОКОМПЛЕКТ" (iдентифiкацiйний код 19122591) на частки в статутному капiталi правонаступника ТОВАРИСТВА З ОБМЕЖЕНОЮ ВIДПОВIДАЛЬНIСТЮ "АТОМЕНЕРГОКОМПЛЕКТ":</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Обмiн акцiй ПРИВАТНОГО АКЦIОНЕРНОГО ТОВАРИСТВА "АТОМЕНЕРГОКОМПЛЕКТ" на частки у статутному капiталi правонаступника ТОВАРИСТВА З ОБМЕЖЕНОЮ ВIДПОВIДАЛЬНIСТЮ "АТОМЕНЕРГОКОМПЛЕКТ" здiйснюється у два етапи.</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На першому етапi в обмiн на акцiї ПРИВАТНОГО АКЦIОНЕРНОГО ТОВАРИСТВА "АТОМЕНЕРГОКОМПЛЕКТ" всiм акцiонерам виписуються письмовi зобов'язання про видачу частки у статутному капiталi правонаступника ТОВАРИСТВА З ОБМЕЖЕНОЮ ВIДПОВIДАЛЬНIСТЮ "АТОМЕНЕРГОКОМПЛЕКТ". Для обмiну акцiй ПРИВАТНОГО АКЦIОНЕРНОГО ТОВАРИСТВА "АТОМЕНЕРГОКОМПЛЕКТ" на письмовi зобов'язання про видачу частки у статутному капiталi правонаступника ТОВАРИСТВА З ОБМЕЖЕНОЮ ВIДПОВIДАЛЬНIСТЮ "АТОМЕНЕРГОКОМПЛЕКТ" акцiонерами подаються письмовi заяви на iм'я Голови комiсiї з припинення за адресою: 02099, м. Київ, вул. Санаторна, буд. 9-А, в довiльнiй формi. У день подачi акцiонером заяви йому видається письмове зобов'язання про видачу частки у статутному капiталi ТОВАРИСТВА З ОБМЕЖЕНОЮ ВIДПОВIДАЛЬНIСТЮ "АТОМЕНЕРГОКОМПЛЕКТ". У разi ненадання акцiонером вiдповiдної заяви такому акцiонеру в будь-якому разi виписується письмове зобов'язання в зазначений термiн.</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lastRenderedPageBreak/>
              <w:t>На другому етапi, до дня державної реєстрацiї ТОВАРИСТВА З ОБМЕЖЕНОЮ ВIДПОВIДАЛЬНIСТЮ "АТОМЕНЕРГОКОМПЛЕКТ" - правонаступника ПРИВАТНОГО АКЦIОНЕРНОГО ТОВАРИСТВА ""АТОМЕНЕРГОКОМПЛЕКТ", утвореного в результатi реорганiзацiї ПРИВАТНОГО АКЦIОНЕРНОГО ТОВАРИСТВА "АТОМЕНЕРГОКОМПЛЕКТ", вiдбувається обмiн письмових зобов'язань на частки у статутному капiталi ТОВАРИСТВА З ОБМЕЖЕНОЮ ВIДПОВIДАЛЬНIСТЮ "АТОМЕНЕРГОКОМПЛЕКТ" у вiдповiдностi з отриманими на першому етапi письмовими зобов'язаннями про видачу вiдповiдної кiлькостi часток товариства, що створюється внаслiдок реорганiзацiї та видачi документiв, що пiдтверджують їхнє право власностi на частку у статутному капiталi ТОВАРИСТВА З ОБМЕЖЕНОЮ ВIДПОВIДАЛЬНIСТЮ "АТОМЕНЕРГОКОМПЛЕКТ".</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Термiн отримання часток у статутному капiталi ТОВАРИСТВА З ОБМЕЖЕНОЮ ВIДПОВIДАЛЬНIСТЮ "АТОМЕНЕРГОКОМПЛЕКТ" в обмiн на письмовi зобов'язання не обмежується. Обмiн акцiй ПРИВАТНОГО АКЦIОНЕРНОГО ТОВАРИСТВА "АТОМЕНЕРГОКОМПЛЕКТ" на частки у статутному капiталi правонаступника ТОВАРИСТВА З ОБМЕЖЕНОЮ ВIДПОВIДАЛЬНIСТЮ "АТОМЕНЕРГОКОМПЛЕКТ" здiйснюється таким чином, щоб розмiр статутного капiталу ТОВАРИСТВА З ОБМЕЖЕНОЮ ВIДПОВIДАЛЬНIСТЮ "АТОМЕНЕРГОКОМПЛЕКТ" дорiвнював розмiру статутного капiталу ПРИВАТНОГО АКЦIОНЕРНОГО ТОВАРИСТВА "АТОМЕНЕРГОКОМПЛЕКТ" до реорганiзацiї.</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Розмiр частки учасника у статутному капiталi ТОВАРИСТВА З ОБМЕЖЕНОЮ ВIДПОВIДАЛЬНIСТЮ "АТОМЕНЕРГОКОМПЛЕКТ" дорiвнює розмiру загальної номiнальної вартостi акцiй належних йому у статутному капiталi ПРИВАТНОГО АКЦIОНЕРНОГО ТОВАРИСТВА "АТОМЕНЕРГОКОМПЛЕКТ" до перетворення.</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Питання 18.  Обрання комiсiї з перетворення Товариства.</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xml:space="preserve">Прийняте рiшення: </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Обрати Комiсiю з припинення ПРИВАТНОГО АКЦIОНЕРНОГО ТОВАРИСТВА "АТОМЕНЕРГОКОМПЛЕКТ" у складi:</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Голова комiсiї з припинення - Стефанов Iгор Вячеславович (IПН: 2159900954, паспорт серiї СО №230721, виданий Ватутiнським РУ ГУ МВС України в м. Києвi 07 жовтня 1999 р.; м. київ, вул. Лаврухiна, 15/46, кв. 249);</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Член комiсiї з припинення - Бойко Марiя Сергiївна (IПН: 3091718627, паспорт серiї СО №558624, виданий Ленiнградським РУ ГУ МВС України в мiстi Києвi 27 лютого 2001 року, 03148; м.Київ, вул. Жмеринська, 28, кв. 12);</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  Член комiсiї з припинення - Парахневич Лариса Миколаївна (IПН: 2162010587, паспорт серiї МЕ № 992379, виданий Шевченкiвським РУ ГУ МВС України в м. Києвi 10 червня 2010 року; 01135, м. Київ, проспект Перемоги, буд. 5, кв.69)</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r w:rsidRPr="005B7185">
              <w:rPr>
                <w:rFonts w:ascii="Times New Roman" w:eastAsia="Times New Roman" w:hAnsi="Times New Roman" w:cs="Times New Roman"/>
                <w:sz w:val="20"/>
                <w:szCs w:val="24"/>
                <w:lang w:val="en-US" w:eastAsia="uk-UA"/>
              </w:rPr>
              <w:t>Iншi загальнi збори акцiонерiв протягом 2018 року не скликалися та не проводилися. Осiб, якi б iнiцiювали проведення позачергових загальних зборiв у 2018 роцi, не було.</w:t>
            </w: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tc>
      </w:tr>
    </w:tbl>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p w:rsidR="005B7185" w:rsidRPr="005B7185" w:rsidRDefault="005B7185" w:rsidP="005B7185">
      <w:pPr>
        <w:tabs>
          <w:tab w:val="left" w:pos="10620"/>
        </w:tabs>
        <w:spacing w:after="0" w:line="240" w:lineRule="auto"/>
        <w:rPr>
          <w:rFonts w:ascii="Times New Roman" w:eastAsia="Times New Roman" w:hAnsi="Times New Roman" w:cs="Times New Roman"/>
          <w:sz w:val="20"/>
          <w:szCs w:val="24"/>
          <w:lang w:val="en-US" w:eastAsia="uk-UA"/>
        </w:rPr>
      </w:pPr>
    </w:p>
    <w:p w:rsidR="005B7185" w:rsidRDefault="005B7185">
      <w:pPr>
        <w:sectPr w:rsidR="005B7185" w:rsidSect="005B7185">
          <w:pgSz w:w="11906" w:h="16838" w:code="9"/>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1284"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5B7185" w:rsidRPr="005B7185" w:rsidTr="00B720F6">
        <w:trPr>
          <w:trHeight w:val="284"/>
        </w:trPr>
        <w:tc>
          <w:tcPr>
            <w:tcW w:w="69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rPr>
          <w:trHeight w:val="284"/>
        </w:trPr>
        <w:tc>
          <w:tcPr>
            <w:tcW w:w="69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5B7185">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bl>
    <w:p w:rsidR="005B7185" w:rsidRPr="005B7185" w:rsidRDefault="005B7185" w:rsidP="005B7185">
      <w:pPr>
        <w:spacing w:after="0" w:line="240" w:lineRule="auto"/>
        <w:outlineLvl w:val="2"/>
        <w:rPr>
          <w:rFonts w:ascii="Times New Roman" w:eastAsia="Times New Roman" w:hAnsi="Times New Roman" w:cs="Times New Roman"/>
          <w:b/>
          <w:bCs/>
          <w:color w:val="000000"/>
          <w:sz w:val="21"/>
          <w:szCs w:val="21"/>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r>
      <w:tr w:rsidR="005B7185" w:rsidRPr="005B7185" w:rsidTr="00B720F6">
        <w:trPr>
          <w:trHeight w:val="284"/>
        </w:trPr>
        <w:tc>
          <w:tcPr>
            <w:tcW w:w="69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1284"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r>
    </w:tbl>
    <w:p w:rsidR="005B7185" w:rsidRPr="005B7185" w:rsidRDefault="005B7185" w:rsidP="005B7185">
      <w:pPr>
        <w:spacing w:after="0" w:line="240" w:lineRule="auto"/>
        <w:outlineLvl w:val="2"/>
        <w:rPr>
          <w:rFonts w:ascii="Times New Roman" w:eastAsia="Times New Roman" w:hAnsi="Times New Roman" w:cs="Times New Roman"/>
          <w:b/>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995"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1284"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Позачергові загальні збори у 2018 році не скликались.</w:t>
            </w:r>
          </w:p>
        </w:tc>
      </w:tr>
    </w:tbl>
    <w:p w:rsidR="005B7185" w:rsidRPr="005B7185" w:rsidRDefault="005B7185" w:rsidP="005B7185">
      <w:pPr>
        <w:spacing w:after="0" w:line="240" w:lineRule="auto"/>
        <w:outlineLvl w:val="2"/>
        <w:rPr>
          <w:rFonts w:ascii="Times New Roman" w:eastAsia="Times New Roman" w:hAnsi="Times New Roman" w:cs="Times New Roman"/>
          <w:b/>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eastAsia="uk-UA"/>
        </w:rPr>
      </w:pPr>
      <w:r w:rsidRPr="005B718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5B7185">
        <w:rPr>
          <w:rFonts w:ascii="Times New Roman" w:eastAsia="Times New Roman" w:hAnsi="Times New Roman" w:cs="Times New Roman"/>
          <w:b/>
          <w:bCs/>
          <w:color w:val="000000"/>
          <w:sz w:val="20"/>
          <w:szCs w:val="20"/>
          <w:lang w:eastAsia="uk-UA"/>
        </w:rPr>
        <w:t xml:space="preserve"> </w:t>
      </w:r>
      <w:r w:rsidRPr="005B7185">
        <w:rPr>
          <w:rFonts w:ascii="Times New Roman" w:eastAsia="Times New Roman" w:hAnsi="Times New Roman" w:cs="Times New Roman"/>
          <w:bCs/>
          <w:color w:val="000000"/>
          <w:sz w:val="20"/>
          <w:szCs w:val="20"/>
          <w:u w:val="words"/>
          <w:lang w:val="en-US" w:eastAsia="uk-UA"/>
        </w:rPr>
        <w:t>Ні</w:t>
      </w:r>
    </w:p>
    <w:p w:rsidR="005B7185" w:rsidRPr="005B7185" w:rsidRDefault="005B7185" w:rsidP="005B7185">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u w:val="words"/>
          <w:lang w:eastAsia="uk-UA"/>
        </w:rPr>
      </w:pPr>
      <w:r w:rsidRPr="005B718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5B7185" w:rsidRPr="005B7185" w:rsidTr="00B720F6">
        <w:tc>
          <w:tcPr>
            <w:tcW w:w="6771"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784"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c>
          <w:tcPr>
            <w:tcW w:w="6771"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 xml:space="preserve"> </w:t>
            </w:r>
          </w:p>
        </w:tc>
        <w:tc>
          <w:tcPr>
            <w:tcW w:w="1784"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X</w:t>
            </w:r>
          </w:p>
        </w:tc>
      </w:tr>
      <w:tr w:rsidR="005B7185" w:rsidRPr="005B7185" w:rsidTr="00B720F6">
        <w:tc>
          <w:tcPr>
            <w:tcW w:w="6771"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 xml:space="preserve"> </w:t>
            </w:r>
          </w:p>
        </w:tc>
        <w:tc>
          <w:tcPr>
            <w:tcW w:w="1784"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X</w:t>
            </w:r>
          </w:p>
        </w:tc>
      </w:tr>
      <w:tr w:rsidR="005B7185" w:rsidRPr="005B7185" w:rsidTr="00B720F6">
        <w:tc>
          <w:tcPr>
            <w:tcW w:w="6771"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 xml:space="preserve"> </w:t>
            </w:r>
          </w:p>
        </w:tc>
        <w:tc>
          <w:tcPr>
            <w:tcW w:w="1784" w:type="dxa"/>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X</w:t>
            </w:r>
          </w:p>
        </w:tc>
      </w:tr>
      <w:tr w:rsidR="005B7185" w:rsidRPr="005B7185" w:rsidTr="00B720F6">
        <w:tc>
          <w:tcPr>
            <w:tcW w:w="6771"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eastAsia="uk-UA"/>
              </w:rPr>
            </w:pPr>
            <w:r w:rsidRPr="005B7185">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 xml:space="preserve"> </w:t>
            </w:r>
          </w:p>
        </w:tc>
      </w:tr>
      <w:tr w:rsidR="005B7185" w:rsidRPr="005B7185" w:rsidTr="00B720F6">
        <w:tc>
          <w:tcPr>
            <w:tcW w:w="1774" w:type="dxa"/>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r w:rsidRPr="005B7185">
              <w:rPr>
                <w:rFonts w:ascii="Times New Roman" w:eastAsia="Times New Roman" w:hAnsi="Times New Roman" w:cs="Times New Roman"/>
                <w:sz w:val="20"/>
                <w:szCs w:val="20"/>
                <w:lang w:val="uk-UA" w:eastAsia="uk-UA"/>
              </w:rPr>
              <w:t>Позачергові загальні збори у 2018 році не скликались.</w:t>
            </w:r>
          </w:p>
        </w:tc>
      </w:tr>
    </w:tbl>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u w:val="words"/>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5B7185">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5B7185">
        <w:rPr>
          <w:rFonts w:ascii="Times New Roman" w:eastAsia="Times New Roman" w:hAnsi="Times New Roman" w:cs="Times New Roman"/>
          <w:b/>
          <w:color w:val="000000"/>
          <w:sz w:val="18"/>
          <w:szCs w:val="18"/>
          <w:shd w:val="clear" w:color="auto" w:fill="FFFFFF"/>
          <w:lang w:eastAsia="uk-UA"/>
        </w:rPr>
        <w:t xml:space="preserve"> : </w:t>
      </w:r>
      <w:r w:rsidRPr="005B7185">
        <w:rPr>
          <w:rFonts w:ascii="Times New Roman" w:eastAsia="Times New Roman" w:hAnsi="Times New Roman" w:cs="Times New Roman"/>
          <w:sz w:val="20"/>
          <w:szCs w:val="20"/>
          <w:lang w:val="uk-UA" w:eastAsia="uk-UA"/>
        </w:rPr>
        <w:t>фактів скликання, але непроведення чергових загальних зборів не було.</w:t>
      </w:r>
    </w:p>
    <w:p w:rsidR="005B7185" w:rsidRPr="005B7185" w:rsidRDefault="005B7185" w:rsidP="005B7185">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5B7185">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5B7185">
        <w:rPr>
          <w:rFonts w:ascii="Times New Roman" w:eastAsia="Times New Roman" w:hAnsi="Times New Roman" w:cs="Times New Roman"/>
          <w:b/>
          <w:color w:val="000000"/>
          <w:sz w:val="20"/>
          <w:szCs w:val="20"/>
          <w:shd w:val="clear" w:color="auto" w:fill="FFFFFF"/>
          <w:lang w:eastAsia="uk-UA"/>
        </w:rPr>
        <w:t>:</w:t>
      </w:r>
    </w:p>
    <w:p w:rsidR="005B7185" w:rsidRPr="005B7185" w:rsidRDefault="005B7185" w:rsidP="005B7185">
      <w:pPr>
        <w:spacing w:after="0" w:line="240" w:lineRule="auto"/>
        <w:outlineLvl w:val="2"/>
        <w:rPr>
          <w:rFonts w:ascii="Times New Roman" w:eastAsia="Times New Roman" w:hAnsi="Times New Roman" w:cs="Times New Roman"/>
          <w:b/>
          <w:bCs/>
          <w:sz w:val="24"/>
          <w:szCs w:val="24"/>
          <w:lang w:eastAsia="uk-UA"/>
        </w:rPr>
      </w:pPr>
      <w:r w:rsidRPr="005B7185">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5B7185" w:rsidRPr="005B7185" w:rsidRDefault="005B7185" w:rsidP="005B7185">
      <w:pPr>
        <w:spacing w:after="0" w:line="240" w:lineRule="auto"/>
        <w:jc w:val="center"/>
        <w:outlineLvl w:val="2"/>
        <w:rPr>
          <w:rFonts w:ascii="Times New Roman" w:eastAsia="Times New Roman" w:hAnsi="Times New Roman" w:cs="Times New Roman"/>
          <w:b/>
          <w:bCs/>
          <w:sz w:val="24"/>
          <w:szCs w:val="24"/>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5B7185" w:rsidRPr="005B7185" w:rsidTr="00B720F6">
        <w:trPr>
          <w:trHeight w:val="284"/>
        </w:trPr>
        <w:tc>
          <w:tcPr>
            <w:tcW w:w="8857"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(осіб)</w:t>
            </w:r>
          </w:p>
        </w:tc>
      </w:tr>
      <w:tr w:rsidR="005B7185" w:rsidRPr="005B7185" w:rsidTr="00B720F6">
        <w:trPr>
          <w:trHeight w:val="284"/>
        </w:trPr>
        <w:tc>
          <w:tcPr>
            <w:tcW w:w="8857"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3</w:t>
            </w:r>
          </w:p>
        </w:tc>
      </w:tr>
      <w:tr w:rsidR="005B7185" w:rsidRPr="005B7185" w:rsidTr="00B720F6">
        <w:trPr>
          <w:trHeight w:val="284"/>
        </w:trPr>
        <w:tc>
          <w:tcPr>
            <w:tcW w:w="8857"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0</w:t>
            </w:r>
          </w:p>
        </w:tc>
      </w:tr>
      <w:tr w:rsidR="005B7185" w:rsidRPr="005B7185" w:rsidTr="00B720F6">
        <w:trPr>
          <w:trHeight w:val="284"/>
        </w:trPr>
        <w:tc>
          <w:tcPr>
            <w:tcW w:w="8857"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0</w:t>
            </w:r>
          </w:p>
        </w:tc>
      </w:tr>
    </w:tbl>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1802"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Комітетів наглядової ради не створено.</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ind w:left="-142"/>
        <w:rPr>
          <w:rFonts w:ascii="Times New Roman" w:eastAsia="Times New Roman" w:hAnsi="Times New Roman" w:cs="Times New Roman"/>
          <w:b/>
          <w:sz w:val="20"/>
          <w:szCs w:val="20"/>
          <w:lang w:eastAsia="uk-UA"/>
        </w:rPr>
      </w:pPr>
      <w:r w:rsidRPr="005B7185">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Комітетів наглядової ради не створено, оцінка комітетів не проводилась.</w:t>
      </w:r>
    </w:p>
    <w:p w:rsidR="005B7185" w:rsidRPr="005B7185" w:rsidRDefault="005B7185" w:rsidP="005B7185">
      <w:pPr>
        <w:spacing w:after="0" w:line="240" w:lineRule="auto"/>
        <w:ind w:left="-142"/>
        <w:rPr>
          <w:rFonts w:ascii="Times New Roman" w:eastAsia="Times New Roman" w:hAnsi="Times New Roman" w:cs="Times New Roman"/>
          <w:sz w:val="24"/>
          <w:szCs w:val="24"/>
          <w:lang w:eastAsia="uk-UA"/>
        </w:rPr>
      </w:pPr>
      <w:r w:rsidRPr="005B7185">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5B7185">
        <w:rPr>
          <w:rFonts w:ascii="Times New Roman" w:eastAsia="Times New Roman" w:hAnsi="Times New Roman" w:cs="Times New Roman"/>
          <w:b/>
          <w:sz w:val="20"/>
          <w:szCs w:val="20"/>
          <w:shd w:val="clear" w:color="auto" w:fill="FFFFFF"/>
          <w:lang w:eastAsia="uk-UA"/>
        </w:rPr>
        <w:t xml:space="preserve"> </w:t>
      </w:r>
      <w:r w:rsidRPr="005B7185">
        <w:rPr>
          <w:rFonts w:ascii="Times New Roman" w:eastAsia="Times New Roman" w:hAnsi="Times New Roman" w:cs="Times New Roman"/>
          <w:b/>
          <w:sz w:val="20"/>
          <w:szCs w:val="20"/>
          <w:lang w:eastAsia="uk-UA"/>
        </w:rPr>
        <w:t>:</w:t>
      </w:r>
      <w:r w:rsidRPr="005B7185">
        <w:rPr>
          <w:rFonts w:ascii="Times New Roman" w:eastAsia="Times New Roman" w:hAnsi="Times New Roman" w:cs="Times New Roman"/>
          <w:sz w:val="24"/>
          <w:szCs w:val="24"/>
          <w:lang w:eastAsia="uk-UA"/>
        </w:rPr>
        <w:t xml:space="preserve"> </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r w:rsidRPr="005B7185">
        <w:rPr>
          <w:rFonts w:ascii="Times New Roman" w:eastAsia="Times New Roman" w:hAnsi="Times New Roman" w:cs="Times New Roman"/>
          <w:bCs/>
          <w:sz w:val="20"/>
          <w:szCs w:val="20"/>
          <w:lang w:val="uk-UA" w:eastAsia="uk-UA"/>
        </w:rPr>
        <w:t>Комітетів наглядової ради не створено, оцінка комітетів не проводилась.</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5B7185" w:rsidRPr="005B7185" w:rsidTr="00B720F6">
        <w:tc>
          <w:tcPr>
            <w:tcW w:w="2151" w:type="pct"/>
            <w:vMerge w:val="restar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Незалежний член</w:t>
            </w:r>
          </w:p>
        </w:tc>
      </w:tr>
      <w:tr w:rsidR="005B7185" w:rsidRPr="005B7185" w:rsidTr="00B720F6">
        <w:tc>
          <w:tcPr>
            <w:tcW w:w="2151" w:type="pct"/>
            <w:vMerge/>
            <w:shd w:val="clear" w:color="auto" w:fill="auto"/>
          </w:tcPr>
          <w:p w:rsidR="005B7185" w:rsidRPr="005B7185" w:rsidRDefault="005B7185" w:rsidP="005B7185">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5B7185" w:rsidRPr="005B7185" w:rsidRDefault="005B7185" w:rsidP="005B7185">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Ні*</w:t>
            </w:r>
          </w:p>
        </w:tc>
      </w:tr>
      <w:tr w:rsidR="005B7185" w:rsidRPr="005B7185" w:rsidTr="00B720F6">
        <w:tc>
          <w:tcPr>
            <w:tcW w:w="2151"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 xml:space="preserve">Мироненко Оксана Вiкторiвна </w:t>
            </w:r>
          </w:p>
        </w:tc>
        <w:tc>
          <w:tcPr>
            <w:tcW w:w="1449"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X</w:t>
            </w:r>
          </w:p>
        </w:tc>
      </w:tr>
      <w:tr w:rsidR="005B7185" w:rsidRPr="005B7185" w:rsidTr="00B720F6">
        <w:tc>
          <w:tcPr>
            <w:tcW w:w="2151"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Бутенко Iгор Михайлович</w:t>
            </w:r>
          </w:p>
        </w:tc>
        <w:tc>
          <w:tcPr>
            <w:tcW w:w="1449"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X</w:t>
            </w:r>
          </w:p>
        </w:tc>
      </w:tr>
      <w:tr w:rsidR="005B7185" w:rsidRPr="005B7185" w:rsidTr="00B720F6">
        <w:tc>
          <w:tcPr>
            <w:tcW w:w="2151"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Парахневич Лариса Миколаївна</w:t>
            </w:r>
          </w:p>
        </w:tc>
        <w:tc>
          <w:tcPr>
            <w:tcW w:w="1449"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Секретар наглядової ради</w:t>
            </w: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B7185">
              <w:rPr>
                <w:rFonts w:ascii="Times New Roman" w:eastAsia="Times New Roman" w:hAnsi="Times New Roman" w:cs="Times New Roman"/>
                <w:color w:val="000000"/>
                <w:sz w:val="20"/>
                <w:szCs w:val="20"/>
                <w:lang w:val="uk-UA" w:eastAsia="ru-RU"/>
              </w:rPr>
              <w:t>X</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1606"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Член Наглядової ради не може бути одночасно членом виконавчого органу та/або Ревізійної комісії Товариства.</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Члени Наглядової ради обираються на загальних зборах з числа фізичних осіб, які мають повну цивільну дієздатність, та/або з числа юридичних осіб - акціонерів шляхом кумулятивного голосування строком на 3 (три) роки.</w:t>
            </w:r>
          </w:p>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r>
    </w:tbl>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81"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r>
      <w:tr w:rsidR="005B7185" w:rsidRPr="005B7185" w:rsidTr="00B720F6">
        <w:trPr>
          <w:trHeight w:val="284"/>
        </w:trPr>
        <w:tc>
          <w:tcPr>
            <w:tcW w:w="1606"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r w:rsidRPr="005B718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5B7185">
        <w:rPr>
          <w:rFonts w:ascii="Times New Roman" w:eastAsia="Times New Roman" w:hAnsi="Times New Roman" w:cs="Times New Roman"/>
          <w:b/>
          <w:bCs/>
          <w:color w:val="000000"/>
          <w:sz w:val="20"/>
          <w:szCs w:val="20"/>
          <w:lang w:eastAsia="uk-UA"/>
        </w:rPr>
        <w:t xml:space="preserve"> :</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Номер протоколу та дата засідання 15.02.2018</w:t>
      </w:r>
      <w:r w:rsidRPr="005B7185">
        <w:rPr>
          <w:rFonts w:ascii="Times New Roman" w:eastAsia="Times New Roman" w:hAnsi="Times New Roman" w:cs="Times New Roman"/>
          <w:bCs/>
          <w:color w:val="000000"/>
          <w:sz w:val="20"/>
          <w:szCs w:val="20"/>
          <w:lang w:val="en-US" w:eastAsia="uk-UA"/>
        </w:rPr>
        <w:tab/>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Загальний опис прийнятих рішень: Прийнято до відома інформацію Голови правління про основні напрямки роботи на 2018 рік.</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Номер протоколу та дата засідання 05.03.2018</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 xml:space="preserve">Загальний опис прийнятих рішень: Прийнято рішення скликати чергові загальні збори 23 квітня 2018р. Затверджено порядок денний. Обрано організаційний комітет, реєстраційна та лічильна комісії. Визначено дату, на яку складається перелік акціонерів, які мають бути персонально письмово повідомлені про проведення загальних зборів. Визначено дату складання переліку акціонерів, що мають право на участь у загальних зборах. Прийнято </w:t>
      </w:r>
      <w:r w:rsidRPr="005B7185">
        <w:rPr>
          <w:rFonts w:ascii="Times New Roman" w:eastAsia="Times New Roman" w:hAnsi="Times New Roman" w:cs="Times New Roman"/>
          <w:bCs/>
          <w:color w:val="000000"/>
          <w:sz w:val="20"/>
          <w:szCs w:val="20"/>
          <w:lang w:val="en-US" w:eastAsia="uk-UA"/>
        </w:rPr>
        <w:lastRenderedPageBreak/>
        <w:t>рішення дозволити вчиняти Товариству протягом року значні правочини, котрі перевищують 500% вартості активів та рекомендовано загальним зборам попередньо їх схвалити. Затверджено звіт правління про роботу у 2017 році. Затверджено звіт та висновки Ревізійної комісії Товариства.</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Номер протоколу та дата засідання 19.03.2018</w:t>
      </w:r>
      <w:r w:rsidRPr="005B7185">
        <w:rPr>
          <w:rFonts w:ascii="Times New Roman" w:eastAsia="Times New Roman" w:hAnsi="Times New Roman" w:cs="Times New Roman"/>
          <w:bCs/>
          <w:color w:val="000000"/>
          <w:sz w:val="20"/>
          <w:szCs w:val="20"/>
          <w:lang w:val="en-US" w:eastAsia="uk-UA"/>
        </w:rPr>
        <w:tab/>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Загальний опис прийнятих рішень: Прийнято рішення про укладення договору з незалежним аудитором для проведення перевірки за 2017 рік.</w:t>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Номер протоколу та дата засідання 12.04.2018</w:t>
      </w:r>
      <w:r w:rsidRPr="005B7185">
        <w:rPr>
          <w:rFonts w:ascii="Times New Roman" w:eastAsia="Times New Roman" w:hAnsi="Times New Roman" w:cs="Times New Roman"/>
          <w:bCs/>
          <w:color w:val="000000"/>
          <w:sz w:val="20"/>
          <w:szCs w:val="20"/>
          <w:lang w:val="en-US" w:eastAsia="uk-UA"/>
        </w:rPr>
        <w:tab/>
      </w:r>
    </w:p>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en-US" w:eastAsia="uk-UA"/>
        </w:rPr>
      </w:pPr>
      <w:r w:rsidRPr="005B7185">
        <w:rPr>
          <w:rFonts w:ascii="Times New Roman" w:eastAsia="Times New Roman" w:hAnsi="Times New Roman" w:cs="Times New Roman"/>
          <w:bCs/>
          <w:color w:val="000000"/>
          <w:sz w:val="20"/>
          <w:szCs w:val="20"/>
          <w:lang w:val="en-US" w:eastAsia="uk-UA"/>
        </w:rPr>
        <w:t xml:space="preserve">Загальний опис прийнятих рішень: Прийнято рішення про включення додаткових питань до порядку денного зборів 23.04.2018. </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r>
      <w:tr w:rsidR="005B7185" w:rsidRPr="005B7185" w:rsidTr="00B720F6">
        <w:trPr>
          <w:trHeight w:val="284"/>
        </w:trPr>
        <w:tc>
          <w:tcPr>
            <w:tcW w:w="672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r>
      <w:tr w:rsidR="005B7185" w:rsidRPr="005B7185" w:rsidTr="00B720F6">
        <w:trPr>
          <w:trHeight w:val="284"/>
        </w:trPr>
        <w:tc>
          <w:tcPr>
            <w:tcW w:w="962"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en-US" w:eastAsia="uk-UA"/>
              </w:rPr>
              <w:t xml:space="preserve"> </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5B7185" w:rsidRPr="005B7185" w:rsidTr="00B720F6">
        <w:tc>
          <w:tcPr>
            <w:tcW w:w="595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Функціональні обов'язки</w:t>
            </w:r>
          </w:p>
        </w:tc>
      </w:tr>
      <w:tr w:rsidR="005B7185" w:rsidRPr="005B7185" w:rsidTr="00B720F6">
        <w:tc>
          <w:tcPr>
            <w:tcW w:w="595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Голова правлiння/Голова комісії з припинення Стефанов Iгор Вячеславович</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Член правлiння Можейко Тетяна Миколаївна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Член правлiння/Член комісії з припинення Бойко Марія Сергіївна;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Член комісії з припинення Парахневич Лариса Миколаївна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виконавчим органом є ПРАВЛІННЯ, очолюване Головою, що здійснює управління поточною діяльністю Товариства.  </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До компетенції (функціональних обов'язків)  виконавчого органу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Відповідно до своєї компетенції Голова правління :</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Здійснює виконання рішень Вищого органу Товариства та Наглядової ради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Вирішує нижчезазначені питання щодо фінансово-господарської та виробничої діяльності Товариства в межах, передбачених Статутом.</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Готує квартальні та річні фінансові плани (план доходів та видатків)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Складає квартальні та річні звіти про результати господарської діяльності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Приймає рішення з питання розпорядження (відчуження) та використання майна Товариства, крім нерухомого, в межах, визначених Статутом.</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Приймає рішення щодо вчинення правочинів, якщо ринкова вартість майна або послуг, що є предметом такого правочину, становить менше 10 відсотків вартості активів за даними останньої річної фінансової звітності акціонерного товариства, але не більше 2 000 000 гривень.</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З дозволу Наглядової ради або загальних зборів приймає рішення про вчинення правочинів, якщо ринкова вартість майна або послуг, що є предметом такого правочину, становить більше 10 відсотків вартості активів за даними останньої річної фінансової звітності акціонерного товариства або більше 2 000 000 гривень.</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Надає пропозиції Наглядовій раді щодо управління корпоративними правами Товариства в господарських товариствах, створених за участю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Готує пропозиції щодо організаційної структури Товариства, штатного розпису, умов оплати праці посадових осіб, працівників Товариства, його дочірніх підприємств, філій, представництв та подає на погодження Наглядовій раді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 xml:space="preserve">Готує проекти рішень щодо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w:t>
            </w:r>
            <w:r w:rsidRPr="005B7185">
              <w:rPr>
                <w:rFonts w:ascii="Times New Roman" w:eastAsia="Times New Roman" w:hAnsi="Times New Roman" w:cs="Times New Roman"/>
                <w:color w:val="000000"/>
                <w:sz w:val="20"/>
                <w:szCs w:val="20"/>
                <w:lang w:val="uk-UA" w:eastAsia="uk-UA"/>
              </w:rPr>
              <w:lastRenderedPageBreak/>
              <w:t>господарювання, які створюються за участю Товариства, у тому числі у дочірні підприємства, та деривативів інших юридичних осіб та подає в порядку, визначеному Статутом, на погодження Наглядовій раді Товариства або Вищому органу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Розробляє та подає на затвердження/погодження Наглядовій раді Товариства внутрішні нормативні документи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Приймає рішення з інших питань поточної діяльності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Укладає договір з обраним депозитарієм на обслуговування емісії цінних паперів.</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Забезпечує зберігання документів Товариства згідно з чинним законодавством.</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w:t>
            </w:r>
            <w:r w:rsidRPr="005B7185">
              <w:rPr>
                <w:rFonts w:ascii="Times New Roman" w:eastAsia="Times New Roman" w:hAnsi="Times New Roman" w:cs="Times New Roman"/>
                <w:color w:val="000000"/>
                <w:sz w:val="20"/>
                <w:szCs w:val="20"/>
                <w:lang w:val="uk-UA" w:eastAsia="uk-UA"/>
              </w:rPr>
              <w:tab/>
              <w:t>Здійснює інші дії, спрямовані на досягнення мети Товариства.</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Загальними зборами акціонерів 23.04.2018 було прийнято рішення про припинення Товариства шляхом перетворення та обрання комісії з припинення. Згідно із ст.105 Цивільного кодексу України, до комісії з припинення юридичної особи з моменту призначення переходять повноваження щодо управління справами юридичної особи.</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p>
        </w:tc>
      </w:tr>
      <w:tr w:rsidR="005B7185" w:rsidRPr="005B7185" w:rsidTr="00B720F6">
        <w:tc>
          <w:tcPr>
            <w:tcW w:w="595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Комітетів правління не створено. Рішення виконавчим органом приймаються на засіданнях Правління. Для  оформлення рішень Правління на засіданні колегіального виконавчого органу - Правління ведеться протокол.</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r w:rsidRPr="005B7185">
              <w:rPr>
                <w:rFonts w:ascii="Times New Roman" w:eastAsia="Times New Roman" w:hAnsi="Times New Roman" w:cs="Times New Roman"/>
                <w:color w:val="000000"/>
                <w:sz w:val="20"/>
                <w:szCs w:val="20"/>
                <w:lang w:val="uk-UA" w:eastAsia="uk-UA"/>
              </w:rPr>
              <w:t>Засідань комісії з припинення в 2018 році не було.</w:t>
            </w:r>
          </w:p>
          <w:p w:rsidR="005B7185" w:rsidRPr="005B7185" w:rsidRDefault="005B7185" w:rsidP="005B7185">
            <w:pPr>
              <w:spacing w:after="0" w:line="240" w:lineRule="auto"/>
              <w:jc w:val="center"/>
              <w:rPr>
                <w:rFonts w:ascii="Times New Roman" w:eastAsia="Times New Roman" w:hAnsi="Times New Roman" w:cs="Times New Roman"/>
                <w:color w:val="000000"/>
                <w:sz w:val="20"/>
                <w:szCs w:val="20"/>
                <w:lang w:val="uk-UA" w:eastAsia="uk-UA"/>
              </w:rPr>
            </w:pP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0" w:line="240" w:lineRule="auto"/>
        <w:jc w:val="center"/>
        <w:rPr>
          <w:rFonts w:ascii="Times New Roman" w:eastAsia="Times New Roman" w:hAnsi="Times New Roman" w:cs="Times New Roman"/>
          <w:b/>
          <w:color w:val="000000"/>
          <w:sz w:val="28"/>
          <w:szCs w:val="28"/>
          <w:lang w:val="uk-UA" w:eastAsia="uk-UA"/>
        </w:rPr>
      </w:pPr>
      <w:r w:rsidRPr="005B7185">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законом і Статутом, контролює та регулює діяльність виконавчого органу Товариства. Загальними зборами акціонерів 23.04.2018 було прийнято рішення про припинення Товариства шляхом перетворення та обрання комісії з припинення. Згідно із ст.105 Цивільного кодексу України, до комісії з припинення юридичної особи з моменту призначення переходять повноваження щодо управління справами юридичної особи.</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5B7185">
        <w:rPr>
          <w:rFonts w:ascii="Times New Roman" w:eastAsia="Times New Roman" w:hAnsi="Times New Roman" w:cs="Times New Roman"/>
          <w:sz w:val="20"/>
          <w:szCs w:val="20"/>
          <w:lang w:val="uk-UA" w:eastAsia="uk-UA"/>
        </w:rPr>
        <w:t xml:space="preserve"> </w:t>
      </w:r>
      <w:r w:rsidRPr="005B718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5B7185">
        <w:rPr>
          <w:rFonts w:ascii="Times New Roman" w:eastAsia="Times New Roman" w:hAnsi="Times New Roman" w:cs="Times New Roman"/>
          <w:sz w:val="20"/>
          <w:szCs w:val="20"/>
          <w:lang w:val="uk-UA" w:eastAsia="uk-UA"/>
        </w:rPr>
        <w:t xml:space="preserve"> </w:t>
      </w:r>
      <w:r w:rsidRPr="005B7185">
        <w:rPr>
          <w:rFonts w:ascii="Times New Roman" w:eastAsia="Times New Roman" w:hAnsi="Times New Roman" w:cs="Times New Roman"/>
          <w:b/>
          <w:bCs/>
          <w:color w:val="000000"/>
          <w:sz w:val="20"/>
          <w:szCs w:val="20"/>
          <w:lang w:val="uk-UA" w:eastAsia="uk-UA"/>
        </w:rPr>
        <w:t xml:space="preserve">  </w:t>
      </w:r>
      <w:r w:rsidRPr="005B7185">
        <w:rPr>
          <w:rFonts w:ascii="Times New Roman" w:eastAsia="Times New Roman" w:hAnsi="Times New Roman" w:cs="Times New Roman"/>
          <w:bCs/>
          <w:color w:val="000000"/>
          <w:sz w:val="20"/>
          <w:szCs w:val="20"/>
          <w:u w:val="single"/>
          <w:lang w:val="en-US" w:eastAsia="uk-UA"/>
        </w:rPr>
        <w:t>Так, створено ревізійну комісію</w:t>
      </w:r>
    </w:p>
    <w:p w:rsidR="005B7185" w:rsidRPr="005B7185" w:rsidRDefault="005B7185" w:rsidP="005B718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B7185">
        <w:rPr>
          <w:rFonts w:ascii="Times New Roman" w:eastAsia="Times New Roman" w:hAnsi="Times New Roman" w:cs="Times New Roman"/>
          <w:b/>
          <w:sz w:val="20"/>
          <w:szCs w:val="20"/>
          <w:lang w:eastAsia="ru-RU"/>
        </w:rPr>
        <w:t>Якщо в товаристві створено ревізійну комісію:</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5B7185">
        <w:rPr>
          <w:rFonts w:ascii="Times New Roman" w:eastAsia="Times New Roman" w:hAnsi="Times New Roman" w:cs="Times New Roman"/>
          <w:b/>
          <w:bCs/>
          <w:color w:val="000000"/>
          <w:sz w:val="20"/>
          <w:szCs w:val="20"/>
          <w:u w:val="single"/>
          <w:lang w:val="uk-UA" w:eastAsia="uk-UA"/>
        </w:rPr>
        <w:t xml:space="preserve"> </w:t>
      </w:r>
      <w:r w:rsidRPr="005B7185">
        <w:rPr>
          <w:rFonts w:ascii="Times New Roman" w:eastAsia="Times New Roman" w:hAnsi="Times New Roman" w:cs="Times New Roman"/>
          <w:bCs/>
          <w:color w:val="000000"/>
          <w:sz w:val="20"/>
          <w:szCs w:val="20"/>
          <w:u w:val="single"/>
          <w:lang w:val="en-US" w:eastAsia="uk-UA"/>
        </w:rPr>
        <w:t>3</w:t>
      </w:r>
      <w:r w:rsidRPr="005B7185">
        <w:rPr>
          <w:rFonts w:ascii="Times New Roman" w:eastAsia="Times New Roman" w:hAnsi="Times New Roman" w:cs="Times New Roman"/>
          <w:b/>
          <w:bCs/>
          <w:color w:val="000000"/>
          <w:sz w:val="20"/>
          <w:szCs w:val="20"/>
          <w:u w:val="single"/>
          <w:lang w:val="uk-UA" w:eastAsia="uk-UA"/>
        </w:rPr>
        <w:t xml:space="preserve"> </w:t>
      </w:r>
      <w:r w:rsidRPr="005B7185">
        <w:rPr>
          <w:rFonts w:ascii="Times New Roman" w:eastAsia="Times New Roman" w:hAnsi="Times New Roman" w:cs="Times New Roman"/>
          <w:b/>
          <w:bCs/>
          <w:color w:val="000000"/>
          <w:sz w:val="20"/>
          <w:szCs w:val="20"/>
          <w:lang w:val="uk-UA" w:eastAsia="uk-UA"/>
        </w:rPr>
        <w:t xml:space="preserve"> осіб.</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r w:rsidRPr="005B718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5B7185">
        <w:rPr>
          <w:rFonts w:ascii="Times New Roman" w:eastAsia="Times New Roman" w:hAnsi="Times New Roman" w:cs="Times New Roman"/>
          <w:b/>
          <w:bCs/>
          <w:color w:val="000000"/>
          <w:sz w:val="20"/>
          <w:szCs w:val="20"/>
          <w:u w:val="single"/>
          <w:lang w:val="uk-UA" w:eastAsia="uk-UA"/>
        </w:rPr>
        <w:t xml:space="preserve"> </w:t>
      </w:r>
      <w:r w:rsidRPr="005B7185">
        <w:rPr>
          <w:rFonts w:ascii="Times New Roman" w:eastAsia="Times New Roman" w:hAnsi="Times New Roman" w:cs="Times New Roman"/>
          <w:bCs/>
          <w:color w:val="000000"/>
          <w:sz w:val="20"/>
          <w:szCs w:val="20"/>
          <w:u w:val="single"/>
          <w:lang w:val="en-US" w:eastAsia="uk-UA"/>
        </w:rPr>
        <w:t>2</w:t>
      </w:r>
      <w:r w:rsidRPr="005B7185">
        <w:rPr>
          <w:rFonts w:ascii="Times New Roman" w:eastAsia="Times New Roman" w:hAnsi="Times New Roman" w:cs="Times New Roman"/>
          <w:bCs/>
          <w:color w:val="000000"/>
          <w:sz w:val="20"/>
          <w:szCs w:val="20"/>
          <w:u w:val="single"/>
          <w:lang w:eastAsia="uk-UA"/>
        </w:rPr>
        <w:t xml:space="preserve"> </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r w:rsidRPr="005B718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Не належить до компетенції жодного органу</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Затвердження планів</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Визначення розміру</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винагороди для голови та</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Визначення розміру</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винагороди для голови</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Прийняття рішення про</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притягнення до майнової</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відповідальності членів</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Прийняття рішення про</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додатковий випуск акцій</w:t>
            </w:r>
            <w:r w:rsidRPr="005B7185">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Прийняття рішення про</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викуп, реалізацію та</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4350"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5B7185">
              <w:rPr>
                <w:rFonts w:ascii="Times New Roman" w:eastAsia="Times New Roman" w:hAnsi="Times New Roman" w:cs="Times New Roman"/>
                <w:bCs/>
                <w:color w:val="000000"/>
                <w:sz w:val="20"/>
                <w:szCs w:val="20"/>
                <w:lang w:eastAsia="uk-UA"/>
              </w:rPr>
              <w:t xml:space="preserve"> </w:t>
            </w:r>
            <w:r w:rsidRPr="005B7185">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u w:val="single"/>
          <w:lang w:eastAsia="uk-UA"/>
        </w:rPr>
      </w:pPr>
      <w:r w:rsidRPr="005B7185">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5B7185">
        <w:rPr>
          <w:rFonts w:ascii="Times New Roman" w:eastAsia="Times New Roman" w:hAnsi="Times New Roman" w:cs="Times New Roman"/>
          <w:b/>
          <w:bCs/>
          <w:color w:val="000000"/>
          <w:sz w:val="20"/>
          <w:szCs w:val="20"/>
          <w:lang w:eastAsia="uk-UA"/>
        </w:rPr>
        <w:t xml:space="preserve"> )  </w:t>
      </w:r>
      <w:r w:rsidRPr="005B7185">
        <w:rPr>
          <w:rFonts w:ascii="Times New Roman" w:eastAsia="Times New Roman" w:hAnsi="Times New Roman" w:cs="Times New Roman"/>
          <w:b/>
          <w:bCs/>
          <w:color w:val="000000"/>
          <w:sz w:val="20"/>
          <w:szCs w:val="20"/>
          <w:u w:val="single"/>
          <w:lang w:eastAsia="uk-UA"/>
        </w:rPr>
        <w:t xml:space="preserve"> </w:t>
      </w:r>
      <w:r w:rsidRPr="005B7185">
        <w:rPr>
          <w:rFonts w:ascii="Times New Roman" w:eastAsia="Times New Roman" w:hAnsi="Times New Roman" w:cs="Times New Roman"/>
          <w:bCs/>
          <w:sz w:val="20"/>
          <w:szCs w:val="20"/>
          <w:u w:val="single"/>
          <w:lang w:val="en-US" w:eastAsia="uk-UA"/>
        </w:rPr>
        <w:t>Так</w:t>
      </w:r>
      <w:r w:rsidRPr="005B7185">
        <w:rPr>
          <w:rFonts w:ascii="Times New Roman" w:eastAsia="Times New Roman" w:hAnsi="Times New Roman" w:cs="Times New Roman"/>
          <w:bCs/>
          <w:sz w:val="20"/>
          <w:szCs w:val="20"/>
          <w:u w:val="single"/>
          <w:lang w:eastAsia="uk-UA"/>
        </w:rPr>
        <w:t xml:space="preserve"> </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u w:val="single"/>
          <w:lang w:eastAsia="uk-UA"/>
        </w:rPr>
      </w:pPr>
      <w:r w:rsidRPr="005B718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B7185">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5B7185">
        <w:rPr>
          <w:rFonts w:ascii="Times New Roman" w:eastAsia="Times New Roman" w:hAnsi="Times New Roman" w:cs="Times New Roman"/>
          <w:b/>
          <w:bCs/>
          <w:color w:val="000000"/>
          <w:sz w:val="20"/>
          <w:szCs w:val="20"/>
          <w:lang w:eastAsia="uk-UA"/>
        </w:rPr>
        <w:t xml:space="preserve">  </w:t>
      </w:r>
      <w:r w:rsidRPr="005B7185">
        <w:rPr>
          <w:rFonts w:ascii="Times New Roman" w:eastAsia="Times New Roman" w:hAnsi="Times New Roman" w:cs="Times New Roman"/>
          <w:bCs/>
          <w:sz w:val="20"/>
          <w:szCs w:val="20"/>
          <w:u w:val="single"/>
          <w:lang w:val="en-US" w:eastAsia="uk-UA"/>
        </w:rPr>
        <w:t>Ні</w:t>
      </w:r>
    </w:p>
    <w:p w:rsidR="005B7185" w:rsidRPr="005B7185" w:rsidRDefault="005B7185" w:rsidP="005B7185">
      <w:pPr>
        <w:spacing w:after="0" w:line="240" w:lineRule="auto"/>
        <w:outlineLvl w:val="2"/>
        <w:rPr>
          <w:rFonts w:ascii="Times New Roman" w:eastAsia="Times New Roman" w:hAnsi="Times New Roman" w:cs="Times New Roman"/>
          <w:bCs/>
          <w:sz w:val="20"/>
          <w:szCs w:val="20"/>
          <w:u w:val="single"/>
          <w:lang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r w:rsidRPr="005B718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5B7185">
        <w:rPr>
          <w:rFonts w:ascii="Times New Roman" w:eastAsia="Times New Roman" w:hAnsi="Times New Roman" w:cs="Times New Roman"/>
          <w:b/>
          <w:bCs/>
          <w:color w:val="000000"/>
          <w:sz w:val="20"/>
          <w:szCs w:val="20"/>
          <w:lang w:eastAsia="uk-UA"/>
        </w:rPr>
        <w:t xml:space="preserve"> </w:t>
      </w:r>
      <w:r w:rsidRPr="005B7185">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eastAsia="uk-UA"/>
              </w:rPr>
              <w:t>X</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eastAsia="uk-UA"/>
              </w:rPr>
              <w:t xml:space="preserve"> </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X</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 xml:space="preserve"> </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X</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 xml:space="preserve"> </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
                <w:bCs/>
                <w:sz w:val="20"/>
                <w:szCs w:val="20"/>
                <w:lang w:eastAsia="uk-UA"/>
              </w:rPr>
            </w:pPr>
            <w:r w:rsidRPr="005B718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
                <w:bCs/>
                <w:sz w:val="20"/>
                <w:szCs w:val="20"/>
                <w:lang w:eastAsia="uk-UA"/>
              </w:rPr>
            </w:pPr>
            <w:r w:rsidRPr="005B7185">
              <w:rPr>
                <w:rFonts w:ascii="Times New Roman" w:eastAsia="Times New Roman" w:hAnsi="Times New Roman" w:cs="Times New Roman"/>
                <w:bCs/>
                <w:sz w:val="20"/>
                <w:szCs w:val="20"/>
                <w:lang w:eastAsia="uk-UA"/>
              </w:rPr>
              <w:t>X</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X</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 xml:space="preserve"> </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X</w:t>
            </w:r>
          </w:p>
        </w:tc>
      </w:tr>
      <w:tr w:rsidR="005B7185" w:rsidRPr="005B7185" w:rsidTr="00B720F6">
        <w:trPr>
          <w:trHeight w:val="284"/>
        </w:trPr>
        <w:tc>
          <w:tcPr>
            <w:tcW w:w="7107"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X</w:t>
            </w:r>
          </w:p>
        </w:tc>
      </w:tr>
      <w:tr w:rsidR="005B7185" w:rsidRPr="005B7185" w:rsidTr="00B720F6">
        <w:trPr>
          <w:trHeight w:val="284"/>
        </w:trPr>
        <w:tc>
          <w:tcPr>
            <w:tcW w:w="1718"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eastAsia="uk-UA"/>
              </w:rPr>
              <w:t>Принципи (кодекс) корпоративного управління.</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5B7185">
              <w:rPr>
                <w:rFonts w:ascii="Times New Roman" w:eastAsia="Times New Roman" w:hAnsi="Times New Roman" w:cs="Times New Roman"/>
                <w:bCs/>
                <w:sz w:val="20"/>
                <w:szCs w:val="20"/>
                <w:lang w:val="en-US" w:eastAsia="uk-UA"/>
              </w:rPr>
              <w:t>c</w:t>
            </w:r>
            <w:r w:rsidRPr="005B7185">
              <w:rPr>
                <w:rFonts w:ascii="Times New Roman" w:eastAsia="Times New Roman" w:hAnsi="Times New Roman" w:cs="Times New Roman"/>
                <w:bCs/>
                <w:sz w:val="20"/>
                <w:szCs w:val="20"/>
                <w:lang w:val="uk-UA" w:eastAsia="uk-UA"/>
              </w:rPr>
              <w:t>торінці акціонерного товариства</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Так</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r w:rsidR="005B7185" w:rsidRPr="005B7185" w:rsidTr="00B720F6">
        <w:trPr>
          <w:trHeight w:val="284"/>
        </w:trPr>
        <w:tc>
          <w:tcPr>
            <w:tcW w:w="2894"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Ні</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5B7185">
        <w:rPr>
          <w:rFonts w:ascii="Times New Roman" w:eastAsia="Times New Roman" w:hAnsi="Times New Roman" w:cs="Times New Roman"/>
          <w:bCs/>
          <w:sz w:val="20"/>
          <w:szCs w:val="20"/>
          <w:u w:val="single"/>
          <w:lang w:val="en-US" w:eastAsia="uk-UA"/>
        </w:rPr>
        <w:t>Ні</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5B7185" w:rsidRPr="005B7185" w:rsidTr="00B720F6">
        <w:trPr>
          <w:trHeight w:val="284"/>
        </w:trPr>
        <w:tc>
          <w:tcPr>
            <w:tcW w:w="62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Ні</w:t>
            </w:r>
          </w:p>
        </w:tc>
      </w:tr>
      <w:tr w:rsidR="005B7185" w:rsidRPr="005B7185" w:rsidTr="00B720F6">
        <w:trPr>
          <w:trHeight w:val="284"/>
        </w:trPr>
        <w:tc>
          <w:tcPr>
            <w:tcW w:w="62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2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2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r>
      <w:tr w:rsidR="005B7185" w:rsidRPr="005B7185" w:rsidTr="00B720F6">
        <w:trPr>
          <w:trHeight w:val="284"/>
        </w:trPr>
        <w:tc>
          <w:tcPr>
            <w:tcW w:w="6281" w:type="dxa"/>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en-US" w:eastAsia="uk-UA"/>
              </w:rPr>
              <w:t>X</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r w:rsidRPr="005B718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5B7185" w:rsidRPr="005B7185" w:rsidTr="00B720F6">
        <w:trPr>
          <w:trHeight w:val="284"/>
        </w:trPr>
        <w:tc>
          <w:tcPr>
            <w:tcW w:w="630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eastAsia="uk-UA"/>
              </w:rPr>
              <w:t>Ні</w:t>
            </w:r>
          </w:p>
        </w:tc>
      </w:tr>
      <w:tr w:rsidR="005B7185" w:rsidRPr="005B7185" w:rsidTr="00B720F6">
        <w:trPr>
          <w:trHeight w:val="284"/>
        </w:trPr>
        <w:tc>
          <w:tcPr>
            <w:tcW w:w="630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630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 xml:space="preserve"> </w:t>
            </w:r>
          </w:p>
        </w:tc>
      </w:tr>
      <w:tr w:rsidR="005B7185" w:rsidRPr="005B7185" w:rsidTr="00B720F6">
        <w:trPr>
          <w:trHeight w:val="284"/>
        </w:trPr>
        <w:tc>
          <w:tcPr>
            <w:tcW w:w="6309"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sz w:val="20"/>
                <w:szCs w:val="20"/>
                <w:lang w:eastAsia="uk-UA"/>
              </w:rPr>
            </w:pPr>
            <w:r w:rsidRPr="005B7185">
              <w:rPr>
                <w:rFonts w:ascii="Times New Roman" w:eastAsia="Times New Roman" w:hAnsi="Times New Roman" w:cs="Times New Roman"/>
                <w:bCs/>
                <w:sz w:val="20"/>
                <w:szCs w:val="20"/>
                <w:lang w:val="en-US" w:eastAsia="uk-UA"/>
              </w:rPr>
              <w:t>X</w:t>
            </w:r>
          </w:p>
        </w:tc>
      </w:tr>
      <w:tr w:rsidR="005B7185" w:rsidRPr="005B7185" w:rsidTr="00B720F6">
        <w:trPr>
          <w:trHeight w:val="284"/>
        </w:trPr>
        <w:tc>
          <w:tcPr>
            <w:tcW w:w="1718"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 xml:space="preserve"> </w:t>
            </w:r>
          </w:p>
        </w:tc>
      </w:tr>
    </w:tbl>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p>
    <w:p w:rsidR="005B7185" w:rsidRPr="005B7185" w:rsidRDefault="005B7185" w:rsidP="005B7185">
      <w:pPr>
        <w:spacing w:after="0" w:line="240" w:lineRule="auto"/>
        <w:outlineLvl w:val="2"/>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Ні</w:t>
            </w:r>
          </w:p>
        </w:tc>
      </w:tr>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r>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X</w:t>
            </w:r>
          </w:p>
        </w:tc>
      </w:tr>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X</w:t>
            </w:r>
          </w:p>
        </w:tc>
      </w:tr>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X</w:t>
            </w:r>
          </w:p>
        </w:tc>
      </w:tr>
      <w:tr w:rsidR="005B7185" w:rsidRPr="005B7185" w:rsidTr="00B720F6">
        <w:trPr>
          <w:trHeight w:val="284"/>
        </w:trPr>
        <w:tc>
          <w:tcPr>
            <w:tcW w:w="6813" w:type="dxa"/>
            <w:gridSpan w:val="2"/>
            <w:shd w:val="clear" w:color="auto" w:fill="auto"/>
            <w:vAlign w:val="center"/>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B7185" w:rsidRPr="005B7185" w:rsidRDefault="005B7185" w:rsidP="005B718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X</w:t>
            </w:r>
          </w:p>
        </w:tc>
      </w:tr>
      <w:tr w:rsidR="005B7185" w:rsidRPr="005B7185" w:rsidTr="00B720F6">
        <w:trPr>
          <w:trHeight w:val="284"/>
        </w:trPr>
        <w:tc>
          <w:tcPr>
            <w:tcW w:w="1662" w:type="dxa"/>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5B7185" w:rsidRPr="005B7185" w:rsidRDefault="005B7185" w:rsidP="005B7185">
            <w:pPr>
              <w:spacing w:after="0" w:line="240" w:lineRule="auto"/>
              <w:outlineLvl w:val="2"/>
              <w:rPr>
                <w:rFonts w:ascii="Times New Roman" w:eastAsia="Times New Roman" w:hAnsi="Times New Roman" w:cs="Times New Roman"/>
                <w:bCs/>
                <w:color w:val="000000"/>
                <w:sz w:val="20"/>
                <w:szCs w:val="20"/>
                <w:lang w:val="uk-UA" w:eastAsia="uk-UA"/>
              </w:rPr>
            </w:pPr>
            <w:r w:rsidRPr="005B7185">
              <w:rPr>
                <w:rFonts w:ascii="Times New Roman" w:eastAsia="Times New Roman" w:hAnsi="Times New Roman" w:cs="Times New Roman"/>
                <w:bCs/>
                <w:color w:val="000000"/>
                <w:sz w:val="20"/>
                <w:szCs w:val="20"/>
                <w:lang w:eastAsia="uk-UA"/>
              </w:rPr>
              <w:t xml:space="preserve"> </w:t>
            </w:r>
          </w:p>
        </w:tc>
      </w:tr>
    </w:tbl>
    <w:p w:rsidR="005B7185" w:rsidRPr="005B7185" w:rsidRDefault="005B7185" w:rsidP="005B7185">
      <w:pPr>
        <w:spacing w:after="0" w:line="240" w:lineRule="auto"/>
        <w:rPr>
          <w:rFonts w:ascii="Times New Roman" w:eastAsia="Times New Roman" w:hAnsi="Times New Roman" w:cs="Times New Roman"/>
          <w:b/>
          <w:bCs/>
          <w:color w:val="000000"/>
          <w:sz w:val="20"/>
          <w:szCs w:val="20"/>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5B7185">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4</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ПРИВАТНЕ МАЛЕ ПIДПРИЄМСТВО "ФIРМА "ЮРИДИЧНА ДОВIДКА"</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21137418</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14.151666</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Ярмолатiй Олег Валерiйович</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18.997477</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Чихладзе Давид Едуардович</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24.592967</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Мироненко Оксана Вiкторiвна</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16.063611</w:t>
            </w:r>
          </w:p>
        </w:tc>
      </w:tr>
      <w:tr w:rsidR="005B7185" w:rsidRPr="005B7185" w:rsidTr="00B720F6">
        <w:tc>
          <w:tcPr>
            <w:tcW w:w="540"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ТОВАРИСТВО З ОБМЕЖЕНОЮ ВІДПОВІДАЛЬНОСТЮ КОМПАНІЯ "ТЕХІНПРОМ"</w:t>
            </w:r>
          </w:p>
        </w:tc>
        <w:tc>
          <w:tcPr>
            <w:tcW w:w="3119"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25189151</w:t>
            </w:r>
          </w:p>
        </w:tc>
        <w:tc>
          <w:tcPr>
            <w:tcW w:w="198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5.455878</w:t>
            </w: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B7185">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5B7185" w:rsidRPr="005B7185" w:rsidTr="00B720F6">
        <w:tc>
          <w:tcPr>
            <w:tcW w:w="226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Дата виникнення обмеження</w:t>
            </w:r>
          </w:p>
        </w:tc>
      </w:tr>
      <w:tr w:rsidR="005B7185" w:rsidRPr="005B7185" w:rsidTr="00B720F6">
        <w:tc>
          <w:tcPr>
            <w:tcW w:w="226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4</w:t>
            </w:r>
          </w:p>
        </w:tc>
      </w:tr>
      <w:tr w:rsidR="005B7185" w:rsidRPr="005B7185" w:rsidTr="00B720F6">
        <w:tc>
          <w:tcPr>
            <w:tcW w:w="226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544367</w:t>
            </w:r>
          </w:p>
        </w:tc>
        <w:tc>
          <w:tcPr>
            <w:tcW w:w="198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270694</w:t>
            </w:r>
          </w:p>
        </w:tc>
        <w:tc>
          <w:tcPr>
            <w:tcW w:w="4394"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12.10.2014</w:t>
            </w: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0" w:line="240" w:lineRule="auto"/>
        <w:jc w:val="center"/>
        <w:rPr>
          <w:rFonts w:ascii="Times New Roman" w:eastAsia="Times New Roman" w:hAnsi="Times New Roman" w:cs="Times New Roman"/>
          <w:b/>
          <w:color w:val="000000"/>
          <w:sz w:val="28"/>
          <w:szCs w:val="28"/>
          <w:lang w:val="uk-UA" w:eastAsia="uk-UA"/>
        </w:rPr>
      </w:pPr>
      <w:r w:rsidRPr="005B7185">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Кількісний склад Наглядової ради 3 (три) особи. Члени Наглядової ради обираються на загальних зборах з числа фізичних осіб, які мають повну цивільну дієздатність, та/або з числа юридичних осіб - акціонерів шляхом кумулятивного голосування строком на 3 (три) роки. До набуття чинності рішення загальних зборів про обрання нового складу, Наглядова рада працює в попередньому складі.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та Секретар Наглядової ради Товариства обирається членами Наглядової ради з їх числа простою більшістю голосів від кількісного складу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Обрання та припинення повноважень членів наглядової ради належить до виключної  компетенції Загальних зборів.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Без рішення загальних зборів повноваження члена Наглядової ради з одночасним припиненням договору припиняються: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w:t>
      </w:r>
      <w:r w:rsidRPr="005B7185">
        <w:rPr>
          <w:rFonts w:ascii="Times New Roman" w:eastAsia="Times New Roman" w:hAnsi="Times New Roman" w:cs="Times New Roman"/>
          <w:sz w:val="20"/>
          <w:szCs w:val="20"/>
          <w:lang w:val="en-US" w:eastAsia="uk-UA"/>
        </w:rPr>
        <w:tab/>
        <w:t>за його бажанням за умови письмового повідомлення про це Товариства за два тижні;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w:t>
      </w:r>
      <w:r w:rsidRPr="005B7185">
        <w:rPr>
          <w:rFonts w:ascii="Times New Roman" w:eastAsia="Times New Roman" w:hAnsi="Times New Roman" w:cs="Times New Roman"/>
          <w:sz w:val="20"/>
          <w:szCs w:val="20"/>
          <w:lang w:val="en-US" w:eastAsia="uk-UA"/>
        </w:rPr>
        <w:tab/>
        <w:t>в разі неможливості виконання обов'язків члена Наглядової ради за станом здоров'я;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w:t>
      </w:r>
      <w:r w:rsidRPr="005B7185">
        <w:rPr>
          <w:rFonts w:ascii="Times New Roman" w:eastAsia="Times New Roman" w:hAnsi="Times New Roman" w:cs="Times New Roman"/>
          <w:sz w:val="20"/>
          <w:szCs w:val="20"/>
          <w:lang w:val="en-US" w:eastAsia="uk-UA"/>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en-US" w:eastAsia="uk-UA"/>
        </w:rPr>
        <w:tab/>
        <w:t>в інших випадках, передбачених чинним законодавством.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правління Товариства обирається строком на 3 (три роки).  Голова правління обирається Наглядовою радою Товариства в порядку, передбаченому Статутом та Положенням про Виконавчий орган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Повноваження Голови та членів правління припиняються за рішенням Наглядової ради з наступних підстав: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 за його бажанням за умови письмового повідомлення про це Наглядової ради за два тижні;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 в разі неможливості виконання обов'язків Головою правління за станом здоров'я;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 в разі систематичного невиконання Головою правління вимог Статуту та умов контракту з ним;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 в разі набрання законної сили вироком чи рішенням суду, яким його засуджено до покарання, що виключає можливість виконання обов'язків Головою правління;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5) в інших випадках, передбачених чинним законодавством.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Члени Ревізійної комісії обираються загальними зборами акціонерів шляхом кумулятивного голосування з числа фізичних осіб, які мають повну цивільну дієздатність, та/або з числа юридичних осіб - акціонерів.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Кількісний склад Ревізійної комісії - 3 (три) особи, які обираються строком на 3 (три) роки.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Обрання та припинення повноважень членів Ревізійної комісії належить до виключної  компетенції Загальних зборів.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Член Ревізійної комісії може бути відкликаний за наявності для цього підстав до закінчення терміну повноважень Ревізійної комісії за рішенням Загальних зборів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Повноваження члена Ревізійної комісії припиняються достроково:</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w:t>
      </w:r>
      <w:r w:rsidRPr="005B7185">
        <w:rPr>
          <w:rFonts w:ascii="Times New Roman" w:eastAsia="Times New Roman" w:hAnsi="Times New Roman" w:cs="Times New Roman"/>
          <w:sz w:val="20"/>
          <w:szCs w:val="20"/>
          <w:lang w:val="en-US" w:eastAsia="uk-UA"/>
        </w:rPr>
        <w:tab/>
        <w:t>у разі одностороннього складання з себе повноважень членом Ревізійної комісії;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w:t>
      </w:r>
      <w:r w:rsidRPr="005B7185">
        <w:rPr>
          <w:rFonts w:ascii="Times New Roman" w:eastAsia="Times New Roman" w:hAnsi="Times New Roman" w:cs="Times New Roman"/>
          <w:sz w:val="20"/>
          <w:szCs w:val="20"/>
          <w:lang w:val="en-US" w:eastAsia="uk-UA"/>
        </w:rPr>
        <w:tab/>
        <w:t>у разі виникнення обставин, які відповідно до чинного законодавства України перешкоджають виконанню обов'язків Голови, члена Ревізійної комісії;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w:t>
      </w:r>
      <w:r w:rsidRPr="005B7185">
        <w:rPr>
          <w:rFonts w:ascii="Times New Roman" w:eastAsia="Times New Roman" w:hAnsi="Times New Roman" w:cs="Times New Roman"/>
          <w:sz w:val="20"/>
          <w:szCs w:val="20"/>
          <w:lang w:val="en-US" w:eastAsia="uk-UA"/>
        </w:rPr>
        <w:tab/>
        <w:t>прийняття Загальними зборами Товариства рішення про відкликання Голови, членів Ревізійної комісії за невиконання або неналежне виконання покладених на них обов'язків;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en-US" w:eastAsia="uk-UA"/>
        </w:rPr>
        <w:tab/>
        <w:t>в інших випадках, передбачених чинним законодавством України та Статутом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Загальними зборами акціонерів 23.04.2018 було прийнято рішення про припинення Товариства шляхом перетворення та обрання комісії з припинення. Згідно із ст.105 Цивільного кодексу України, до комісії з припинення юридичної особи з моменту призначення переходять повноваження щодо управління справами юридичної особи. Обрання комісії з припинення є виключною компетенцією вищого органу Товариства відповідно до Закону України "Про акціонерні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B7185">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НАГЛЯДОВА РАДА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Члени Наглядової ради мають право:</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o</w:t>
      </w:r>
      <w:r w:rsidRPr="005B7185">
        <w:rPr>
          <w:rFonts w:ascii="Times New Roman" w:eastAsia="Times New Roman" w:hAnsi="Times New Roman" w:cs="Times New Roman"/>
          <w:sz w:val="20"/>
          <w:szCs w:val="20"/>
          <w:lang w:val="en-US" w:eastAsia="uk-UA"/>
        </w:rPr>
        <w:tab/>
        <w:t>отримувати повну, достовірну та своєчасну інформацію про діяльність Товариства,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o</w:t>
      </w:r>
      <w:r w:rsidRPr="005B7185">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Секретар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w:t>
      </w:r>
      <w:r w:rsidRPr="005B7185">
        <w:rPr>
          <w:rFonts w:ascii="Times New Roman" w:eastAsia="Times New Roman" w:hAnsi="Times New Roman" w:cs="Times New Roman"/>
          <w:sz w:val="20"/>
          <w:szCs w:val="20"/>
          <w:lang w:val="en-US" w:eastAsia="uk-UA"/>
        </w:rPr>
        <w:tab/>
        <w:t>повідомляє, за дорученням Голови Наглядової ради, всім членам Наглядової ради про проведення засідань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w:t>
      </w:r>
      <w:r w:rsidRPr="005B7185">
        <w:rPr>
          <w:rFonts w:ascii="Times New Roman" w:eastAsia="Times New Roman" w:hAnsi="Times New Roman" w:cs="Times New Roman"/>
          <w:sz w:val="20"/>
          <w:szCs w:val="20"/>
          <w:lang w:val="en-US" w:eastAsia="uk-UA"/>
        </w:rPr>
        <w:tab/>
        <w:t>підписує протоколи засідань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w:t>
      </w:r>
      <w:r w:rsidRPr="005B7185">
        <w:rPr>
          <w:rFonts w:ascii="Times New Roman" w:eastAsia="Times New Roman" w:hAnsi="Times New Roman" w:cs="Times New Roman"/>
          <w:sz w:val="20"/>
          <w:szCs w:val="20"/>
          <w:lang w:val="en-US" w:eastAsia="uk-UA"/>
        </w:rPr>
        <w:tab/>
        <w:t>забезпечує надсилання кожному акціонеру відповідно до реєстру акціонерів Товариства пропозицій про придбання особою (особами, що діють спільно) значного пакета акцій Товариства та про придбання особою (особами, що діють спільно), яка придбала 50 і більше відсотків простих акцій Товариства, акцій у інших акціонерів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en-US" w:eastAsia="uk-UA"/>
        </w:rPr>
        <w:tab/>
        <w:t>скликає, в разі необхідності та за відсутності Голови Наглядової ради, засідання Наглядової ради та головує на них;</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5.</w:t>
      </w:r>
      <w:r w:rsidRPr="005B7185">
        <w:rPr>
          <w:rFonts w:ascii="Times New Roman" w:eastAsia="Times New Roman" w:hAnsi="Times New Roman" w:cs="Times New Roman"/>
          <w:sz w:val="20"/>
          <w:szCs w:val="20"/>
          <w:lang w:val="en-US" w:eastAsia="uk-UA"/>
        </w:rPr>
        <w:tab/>
        <w:t>забезпечує Голову та членів Наглядової ради інформацією та документацією, необхідною для проведення чергових засідань;</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6.</w:t>
      </w:r>
      <w:r w:rsidRPr="005B7185">
        <w:rPr>
          <w:rFonts w:ascii="Times New Roman" w:eastAsia="Times New Roman" w:hAnsi="Times New Roman" w:cs="Times New Roman"/>
          <w:sz w:val="20"/>
          <w:szCs w:val="20"/>
          <w:lang w:val="en-US" w:eastAsia="uk-UA"/>
        </w:rPr>
        <w:tab/>
        <w:t>здійснює облік кореспонденції, яка адресована Наглядовій раді або її членам, та в межах своїх повноважень організовує підготовку відповідей;</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7.</w:t>
      </w:r>
      <w:r w:rsidRPr="005B7185">
        <w:rPr>
          <w:rFonts w:ascii="Times New Roman" w:eastAsia="Times New Roman" w:hAnsi="Times New Roman" w:cs="Times New Roman"/>
          <w:sz w:val="20"/>
          <w:szCs w:val="20"/>
          <w:lang w:val="en-US" w:eastAsia="uk-UA"/>
        </w:rPr>
        <w:tab/>
        <w:t>оформляє документи, видані Наглядовою радою та Головою Наглядової ради та забезпечує їх надання всім членам Наглядової ради та іншим посадовим особам органів управління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8.</w:t>
      </w:r>
      <w:r w:rsidRPr="005B7185">
        <w:rPr>
          <w:rFonts w:ascii="Times New Roman" w:eastAsia="Times New Roman" w:hAnsi="Times New Roman" w:cs="Times New Roman"/>
          <w:sz w:val="20"/>
          <w:szCs w:val="20"/>
          <w:lang w:val="en-US" w:eastAsia="uk-UA"/>
        </w:rPr>
        <w:tab/>
        <w:t>веде протоколи засідань, книгу протоколів засідань, інші документи Наглядової ради Товариства та забезпечує їх збереження.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ПРАВЛІННЯ: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Правління вирішує всі питань, пов'язані з керівництвом поточною діяльністю Товариства, крім питань, що належать до виключної компетенції загальних зборів та Наглядової ради.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В межах повноважень, визначених законом та Статутом Товариства, Голова правління: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w:t>
      </w:r>
      <w:r w:rsidRPr="005B7185">
        <w:rPr>
          <w:rFonts w:ascii="Times New Roman" w:eastAsia="Times New Roman" w:hAnsi="Times New Roman" w:cs="Times New Roman"/>
          <w:sz w:val="20"/>
          <w:szCs w:val="20"/>
          <w:lang w:val="en-US" w:eastAsia="uk-UA"/>
        </w:rPr>
        <w:tab/>
        <w:t>без довіреності діє від імені Товариства, в тому числі представляє його інтереси, вчиняє правочини від імені Товариства, видає накази та дає розпорядження, обов'язкові для виконання всіма працівниками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w:t>
      </w:r>
      <w:r w:rsidRPr="005B7185">
        <w:rPr>
          <w:rFonts w:ascii="Times New Roman" w:eastAsia="Times New Roman" w:hAnsi="Times New Roman" w:cs="Times New Roman"/>
          <w:sz w:val="20"/>
          <w:szCs w:val="20"/>
          <w:lang w:val="en-US" w:eastAsia="uk-UA"/>
        </w:rPr>
        <w:tab/>
        <w:t>видає накази та дає розпорядження, обов'язкові для виконання всіма працівниками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w:t>
      </w:r>
      <w:r w:rsidRPr="005B7185">
        <w:rPr>
          <w:rFonts w:ascii="Times New Roman" w:eastAsia="Times New Roman" w:hAnsi="Times New Roman" w:cs="Times New Roman"/>
          <w:sz w:val="20"/>
          <w:szCs w:val="20"/>
          <w:lang w:val="en-US" w:eastAsia="uk-UA"/>
        </w:rPr>
        <w:tab/>
        <w:t>приймає рішення з питання розпорядження (відчуження) та використання майна Товариства, крім нерухомого майна в межах, визначених Статутом;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en-US" w:eastAsia="uk-UA"/>
        </w:rPr>
        <w:tab/>
        <w:t>здійснює виконання рішень Вищого органу Товариства та Наглядової ради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5.</w:t>
      </w:r>
      <w:r w:rsidRPr="005B7185">
        <w:rPr>
          <w:rFonts w:ascii="Times New Roman" w:eastAsia="Times New Roman" w:hAnsi="Times New Roman" w:cs="Times New Roman"/>
          <w:sz w:val="20"/>
          <w:szCs w:val="20"/>
          <w:lang w:val="en-US" w:eastAsia="uk-UA"/>
        </w:rPr>
        <w:tab/>
        <w:t>готує квартальні та річні фінансові плани (план доходів та видатків) Товариства та подає їх на погодження Наглядовій раді;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6.</w:t>
      </w:r>
      <w:r w:rsidRPr="005B7185">
        <w:rPr>
          <w:rFonts w:ascii="Times New Roman" w:eastAsia="Times New Roman" w:hAnsi="Times New Roman" w:cs="Times New Roman"/>
          <w:sz w:val="20"/>
          <w:szCs w:val="20"/>
          <w:lang w:val="en-US" w:eastAsia="uk-UA"/>
        </w:rPr>
        <w:tab/>
        <w:t>складає квартальні та річні звіти про результати господарської діяльності Товариства та не пізніше 15 числа місяця, наступного за завершенням кварталу подає їх на розгляд Наглядовій раді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7.</w:t>
      </w:r>
      <w:r w:rsidRPr="005B7185">
        <w:rPr>
          <w:rFonts w:ascii="Times New Roman" w:eastAsia="Times New Roman" w:hAnsi="Times New Roman" w:cs="Times New Roman"/>
          <w:sz w:val="20"/>
          <w:szCs w:val="20"/>
          <w:lang w:val="en-US" w:eastAsia="uk-UA"/>
        </w:rPr>
        <w:tab/>
        <w:t>приймає рішення щодо вчинення правочинів, якщо ринкова вартість майна або послуг, що є предметом такого правочину, становить менше 10 відсотків вартості активів за даними останньої річної фінансової звітності акціонерного товариства, але не більше 2 000 000 гривень;</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8.</w:t>
      </w:r>
      <w:r w:rsidRPr="005B7185">
        <w:rPr>
          <w:rFonts w:ascii="Times New Roman" w:eastAsia="Times New Roman" w:hAnsi="Times New Roman" w:cs="Times New Roman"/>
          <w:sz w:val="20"/>
          <w:szCs w:val="20"/>
          <w:lang w:val="en-US" w:eastAsia="uk-UA"/>
        </w:rPr>
        <w:tab/>
        <w:t>з дозволу Наглядової ради або загальних зборів приймає рішення про вчинення правочинів, якщо ринкова вартість майна або послуг, що є предметом такого правочину, становить більше 10 відсотків вартості активів за даними останньої річної фінансової звітності акціонерного товариства або більше 2 000 000 гривень;</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9.</w:t>
      </w:r>
      <w:r w:rsidRPr="005B7185">
        <w:rPr>
          <w:rFonts w:ascii="Times New Roman" w:eastAsia="Times New Roman" w:hAnsi="Times New Roman" w:cs="Times New Roman"/>
          <w:sz w:val="20"/>
          <w:szCs w:val="20"/>
          <w:lang w:val="en-US" w:eastAsia="uk-UA"/>
        </w:rPr>
        <w:tab/>
        <w:t>надає пропозиції Наглядовій раді щодо управління корпоративними правами Товариства в господарських товариствах, створених за участю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10.</w:t>
      </w:r>
      <w:r w:rsidRPr="005B7185">
        <w:rPr>
          <w:rFonts w:ascii="Times New Roman" w:eastAsia="Times New Roman" w:hAnsi="Times New Roman" w:cs="Times New Roman"/>
          <w:sz w:val="20"/>
          <w:szCs w:val="20"/>
          <w:lang w:val="en-US" w:eastAsia="uk-UA"/>
        </w:rPr>
        <w:tab/>
        <w:t>готує пропозиції щодо організаційної структури Товариства, штатного розпису, умов оплати праці посадових осіб, працівників Товариства, його дочірніх підприємств, філій, представництв та подає на погодження Наглядовій раді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11.</w:t>
      </w:r>
      <w:r w:rsidRPr="005B7185">
        <w:rPr>
          <w:rFonts w:ascii="Times New Roman" w:eastAsia="Times New Roman" w:hAnsi="Times New Roman" w:cs="Times New Roman"/>
          <w:sz w:val="20"/>
          <w:szCs w:val="20"/>
          <w:lang w:val="en-US" w:eastAsia="uk-UA"/>
        </w:rPr>
        <w:tab/>
        <w:t>готує проекти рішень щодо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та подає в порядку, визначеному Статутом, на погодження Наглядовій раді Товариства або Вищому органу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12.</w:t>
      </w:r>
      <w:r w:rsidRPr="005B7185">
        <w:rPr>
          <w:rFonts w:ascii="Times New Roman" w:eastAsia="Times New Roman" w:hAnsi="Times New Roman" w:cs="Times New Roman"/>
          <w:sz w:val="20"/>
          <w:szCs w:val="20"/>
          <w:lang w:val="en-US" w:eastAsia="uk-UA"/>
        </w:rPr>
        <w:tab/>
        <w:t>розробляє та подає на затвердження/погодження Наглядовій раді Товариства внутрішні нормативні документи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13.</w:t>
      </w:r>
      <w:r w:rsidRPr="005B7185">
        <w:rPr>
          <w:rFonts w:ascii="Times New Roman" w:eastAsia="Times New Roman" w:hAnsi="Times New Roman" w:cs="Times New Roman"/>
          <w:sz w:val="20"/>
          <w:szCs w:val="20"/>
          <w:lang w:val="en-US" w:eastAsia="uk-UA"/>
        </w:rPr>
        <w:tab/>
        <w:t>приймає рішення з інших питань поточної діяльності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14.</w:t>
      </w:r>
      <w:r w:rsidRPr="005B7185">
        <w:rPr>
          <w:rFonts w:ascii="Times New Roman" w:eastAsia="Times New Roman" w:hAnsi="Times New Roman" w:cs="Times New Roman"/>
          <w:sz w:val="20"/>
          <w:szCs w:val="20"/>
          <w:lang w:val="en-US" w:eastAsia="uk-UA"/>
        </w:rPr>
        <w:tab/>
        <w:t>укладає договір з обраним депозитарієм на обслуговування емісії цінних паперів;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15.</w:t>
      </w:r>
      <w:r w:rsidRPr="005B7185">
        <w:rPr>
          <w:rFonts w:ascii="Times New Roman" w:eastAsia="Times New Roman" w:hAnsi="Times New Roman" w:cs="Times New Roman"/>
          <w:sz w:val="20"/>
          <w:szCs w:val="20"/>
          <w:lang w:val="en-US" w:eastAsia="uk-UA"/>
        </w:rPr>
        <w:tab/>
        <w:t>забезпечує зберігання документів Товариства згідно з чинним законодавством;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16.</w:t>
      </w:r>
      <w:r w:rsidRPr="005B7185">
        <w:rPr>
          <w:rFonts w:ascii="Times New Roman" w:eastAsia="Times New Roman" w:hAnsi="Times New Roman" w:cs="Times New Roman"/>
          <w:sz w:val="20"/>
          <w:szCs w:val="20"/>
          <w:lang w:val="en-US" w:eastAsia="uk-UA"/>
        </w:rPr>
        <w:tab/>
        <w:t>здійснює інші дії, спрямовані на досягнення мети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РЕВІЗІЙНА КОМІСІЯ: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Ревізійна комісія має право:</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w:t>
      </w:r>
      <w:r w:rsidRPr="005B7185">
        <w:rPr>
          <w:rFonts w:ascii="Times New Roman" w:eastAsia="Times New Roman" w:hAnsi="Times New Roman" w:cs="Times New Roman"/>
          <w:sz w:val="20"/>
          <w:szCs w:val="20"/>
          <w:lang w:val="en-US" w:eastAsia="uk-UA"/>
        </w:rPr>
        <w:tab/>
        <w:t>отримувати від органів управління Товариства, його підрозділів та служб, посадових осіб належні матеріали, бухгалтерські та інші документи протягом 2 днів після їх письмового запиту;</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lastRenderedPageBreak/>
        <w:t>2.</w:t>
      </w:r>
      <w:r w:rsidRPr="005B7185">
        <w:rPr>
          <w:rFonts w:ascii="Times New Roman" w:eastAsia="Times New Roman" w:hAnsi="Times New Roman" w:cs="Times New Roman"/>
          <w:sz w:val="20"/>
          <w:szCs w:val="20"/>
          <w:lang w:val="en-US" w:eastAsia="uk-UA"/>
        </w:rPr>
        <w:tab/>
        <w:t>вимагати скликання засідань Наглядової ради, Загальних зборів у випадках, коли виявлені порушення у фінансово-господарській діяльності потребують рішення відповідних органів управління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3.</w:t>
      </w:r>
      <w:r w:rsidRPr="005B7185">
        <w:rPr>
          <w:rFonts w:ascii="Times New Roman" w:eastAsia="Times New Roman" w:hAnsi="Times New Roman" w:cs="Times New Roman"/>
          <w:sz w:val="20"/>
          <w:szCs w:val="20"/>
          <w:lang w:val="en-US" w:eastAsia="uk-UA"/>
        </w:rPr>
        <w:tab/>
        <w:t>вимагати від посадових осіб Товариства пояснень з питань, що належать до повноважень Ревізійної комісії;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4.</w:t>
      </w:r>
      <w:r w:rsidRPr="005B7185">
        <w:rPr>
          <w:rFonts w:ascii="Times New Roman" w:eastAsia="Times New Roman" w:hAnsi="Times New Roman" w:cs="Times New Roman"/>
          <w:sz w:val="20"/>
          <w:szCs w:val="20"/>
          <w:lang w:val="en-US" w:eastAsia="uk-UA"/>
        </w:rPr>
        <w:tab/>
        <w:t>отримувати, розглядати звіти аудиторів, висновки контролюючих органів;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5.</w:t>
      </w:r>
      <w:r w:rsidRPr="005B7185">
        <w:rPr>
          <w:rFonts w:ascii="Times New Roman" w:eastAsia="Times New Roman" w:hAnsi="Times New Roman" w:cs="Times New Roman"/>
          <w:sz w:val="20"/>
          <w:szCs w:val="20"/>
          <w:lang w:val="en-US" w:eastAsia="uk-UA"/>
        </w:rPr>
        <w:tab/>
        <w:t>в межах затвердженого кошторису та/або фінансового плану залучати на договірній основі до своєї роботи незалежних спеціалістів - аудиторів та консультантів з оплатою їх послуг за рахунок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6.</w:t>
      </w:r>
      <w:r w:rsidRPr="005B7185">
        <w:rPr>
          <w:rFonts w:ascii="Times New Roman" w:eastAsia="Times New Roman" w:hAnsi="Times New Roman" w:cs="Times New Roman"/>
          <w:sz w:val="20"/>
          <w:szCs w:val="20"/>
          <w:lang w:val="en-US" w:eastAsia="uk-UA"/>
        </w:rPr>
        <w:tab/>
        <w:t>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7.</w:t>
      </w:r>
      <w:r w:rsidRPr="005B7185">
        <w:rPr>
          <w:rFonts w:ascii="Times New Roman" w:eastAsia="Times New Roman" w:hAnsi="Times New Roman" w:cs="Times New Roman"/>
          <w:sz w:val="20"/>
          <w:szCs w:val="20"/>
          <w:lang w:val="en-US" w:eastAsia="uk-UA"/>
        </w:rPr>
        <w:tab/>
        <w:t>брати участь з правом дорадчого голосу у засіданнях Наглядової ради та Виконавчого органу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та члени Ревізійної комісії мають право на доступ на територію Товариства та безпосередньо до його приміщень з обов'язковим дотриманням внутрішнього режиму та розпорядку Товариства.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Загальними зборами акціонерів 23.04.2018 було прийнято рішення про припинення Товариства шляхом перетворення та обрання комісії з припинення. Згідно із ст.105 Цивільного кодексу України, до комісії з припинення юридичної особи з моменту призначення переходять повноваження щодо управління справами юридичної особи.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Дата складання звіту: 18.03.2019</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Голова комісії з припинення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 ПрАТ "АТОМЕНЕРГОКОМПЛЕКТ"                                   Стефанов Iгор Вячеславович</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(посада)</w:t>
      </w:r>
      <w:r w:rsidRPr="005B7185">
        <w:rPr>
          <w:rFonts w:ascii="Times New Roman" w:eastAsia="Times New Roman" w:hAnsi="Times New Roman" w:cs="Times New Roman"/>
          <w:sz w:val="20"/>
          <w:szCs w:val="20"/>
          <w:lang w:val="en-US" w:eastAsia="uk-UA"/>
        </w:rPr>
        <w:tab/>
        <w:t xml:space="preserve">                                                                           (прізвище, ім'я, по батькові)</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__________</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(підпис)</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М.П.</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0" w:line="240" w:lineRule="auto"/>
        <w:jc w:val="center"/>
        <w:rPr>
          <w:rFonts w:ascii="Times New Roman" w:eastAsia="Times New Roman" w:hAnsi="Times New Roman" w:cs="Times New Roman"/>
          <w:b/>
          <w:color w:val="000000"/>
          <w:sz w:val="28"/>
          <w:szCs w:val="28"/>
          <w:lang w:val="uk-UA" w:eastAsia="uk-UA"/>
        </w:rPr>
      </w:pPr>
      <w:r w:rsidRPr="005B7185">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5B7185" w:rsidRPr="005B7185" w:rsidRDefault="005B7185" w:rsidP="005B7185">
      <w:pPr>
        <w:spacing w:after="0" w:line="240" w:lineRule="auto"/>
        <w:jc w:val="center"/>
        <w:rPr>
          <w:rFonts w:ascii="Times New Roman" w:eastAsia="Times New Roman" w:hAnsi="Times New Roman" w:cs="Times New Roman"/>
          <w:b/>
          <w:sz w:val="28"/>
          <w:szCs w:val="28"/>
          <w:lang w:val="uk-UA" w:eastAsia="uk-UA"/>
        </w:rPr>
      </w:pPr>
      <w:r w:rsidRPr="005B7185">
        <w:rPr>
          <w:rFonts w:ascii="Times New Roman" w:eastAsia="Times New Roman" w:hAnsi="Times New Roman" w:cs="Times New Roman"/>
          <w:b/>
          <w:color w:val="000000"/>
          <w:sz w:val="28"/>
          <w:szCs w:val="28"/>
          <w:lang w:val="uk-UA" w:eastAsia="uk-UA"/>
        </w:rPr>
        <w:t xml:space="preserve"> </w:t>
      </w:r>
    </w:p>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«АТОМЕНЕРГОКОМПЛЕКТ» за  2018 рік, в якому сформульовано висновок аудитора.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«Основа для висновку із застереженням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«АТОМЕНЕРГОКОМПЛЕКТ» за 2018 рік нами не проводилась. Однак, в Товаристві функцію внутрішнього контролю та управління ризиками здійснює менеджмент та ревізійна комісія,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«АТОМЕНЕРГОКОМПЛЕКТ»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Висновок із застереженням</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«АТОМЕНЕРГОКОМПЛЕКТ»,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Інша інформація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Управлінський персонал ПрАТ «АТОМЕНЕРГОКОМПЛЕКТ»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w:t>
      </w:r>
    </w:p>
    <w:p w:rsidR="005B7185" w:rsidRPr="005B7185" w:rsidRDefault="005B7185" w:rsidP="005B7185">
      <w:pPr>
        <w:spacing w:after="0" w:line="240" w:lineRule="auto"/>
        <w:rPr>
          <w:rFonts w:ascii="Times New Roman" w:eastAsia="Times New Roman" w:hAnsi="Times New Roman" w:cs="Times New Roman"/>
          <w:sz w:val="20"/>
          <w:szCs w:val="20"/>
          <w:lang w:eastAsia="uk-UA"/>
        </w:rPr>
      </w:pPr>
      <w:r w:rsidRPr="005B7185">
        <w:rPr>
          <w:rFonts w:ascii="Times New Roman" w:eastAsia="Times New Roman" w:hAnsi="Times New Roman" w:cs="Times New Roman"/>
          <w:sz w:val="20"/>
          <w:szCs w:val="20"/>
          <w:lang w:val="en-US" w:eastAsia="uk-UA"/>
        </w:rPr>
        <w:lastRenderedPageBreak/>
        <w:t>Звіт незалежного аудитора складено «25» квітня 2019 р.»</w:t>
      </w:r>
    </w:p>
    <w:p w:rsidR="005B7185" w:rsidRDefault="005B7185">
      <w:pPr>
        <w:sectPr w:rsidR="005B7185" w:rsidSect="005B718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B7185" w:rsidRPr="005B7185" w:rsidTr="00B720F6">
        <w:trPr>
          <w:trHeight w:val="463"/>
        </w:trPr>
        <w:tc>
          <w:tcPr>
            <w:tcW w:w="1548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Cambria" w:eastAsia="Cambria" w:hAnsi="Cambria" w:cs="Cambria"/>
                <w:b/>
                <w:bCs/>
                <w:sz w:val="24"/>
                <w:szCs w:val="24"/>
                <w:lang w:eastAsia="uk-UA"/>
              </w:rPr>
            </w:pPr>
            <w:r w:rsidRPr="005B7185">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5B7185" w:rsidRPr="005B7185" w:rsidRDefault="005B7185" w:rsidP="005B718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5B7185" w:rsidRPr="005B7185" w:rsidTr="00B720F6">
        <w:tc>
          <w:tcPr>
            <w:tcW w:w="3588" w:type="dxa"/>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Кількість за видами акцій</w:t>
            </w:r>
          </w:p>
        </w:tc>
      </w:tr>
      <w:tr w:rsidR="005B7185" w:rsidRPr="005B7185" w:rsidTr="00B720F6">
        <w:tc>
          <w:tcPr>
            <w:tcW w:w="3588" w:type="dxa"/>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
                <w:bCs/>
                <w:sz w:val="20"/>
                <w:szCs w:val="20"/>
                <w:lang w:val="en-US" w:eastAsia="uk-UA"/>
              </w:rPr>
            </w:pPr>
            <w:r w:rsidRPr="005B7185">
              <w:rPr>
                <w:rFonts w:ascii="Times New Roman" w:eastAsia="Cambria" w:hAnsi="Times New Roman" w:cs="Times New Roman"/>
                <w:b/>
                <w:bCs/>
                <w:sz w:val="20"/>
                <w:szCs w:val="20"/>
                <w:lang w:val="en-US" w:eastAsia="uk-UA"/>
              </w:rPr>
              <w:t xml:space="preserve">  </w:t>
            </w:r>
            <w:r w:rsidRPr="005B7185">
              <w:rPr>
                <w:rFonts w:ascii="Times New Roman" w:eastAsia="Cambria" w:hAnsi="Times New Roman" w:cs="Times New Roman"/>
                <w:b/>
                <w:bCs/>
                <w:sz w:val="20"/>
                <w:szCs w:val="20"/>
                <w:lang w:val="uk-UA" w:eastAsia="uk-UA"/>
              </w:rPr>
              <w:t>привілейовані</w:t>
            </w:r>
          </w:p>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іменні</w:t>
            </w:r>
          </w:p>
        </w:tc>
      </w:tr>
      <w:tr w:rsidR="005B7185" w:rsidRPr="005B7185" w:rsidTr="00B720F6">
        <w:tc>
          <w:tcPr>
            <w:tcW w:w="3588"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ПРИВАТНЕ МАЛЕ ПIДПРИЄМСТВО "ФIРМА "ЮРИДИЧНА ДОВIДКА"</w:t>
            </w:r>
          </w:p>
        </w:tc>
        <w:tc>
          <w:tcPr>
            <w:tcW w:w="1428"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21137418</w:t>
            </w:r>
          </w:p>
        </w:tc>
        <w:tc>
          <w:tcPr>
            <w:tcW w:w="3303"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УКРАЇНА 46008 Тернопiльська область д/н м. Тернопiль вул. Танцорова, буд. 14</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77037</w:t>
            </w:r>
          </w:p>
        </w:tc>
        <w:tc>
          <w:tcPr>
            <w:tcW w:w="1763"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14.1517</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77037</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r w:rsidR="005B7185" w:rsidRPr="005B7185" w:rsidTr="00B720F6">
        <w:tc>
          <w:tcPr>
            <w:tcW w:w="3588"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ТОВАРИСТВО З ОБМЕЖЕНОЮ ВІДПОВІДАЛЬНОСТЮ КОМПАНІЯ "ТЕХІНПРОМ"</w:t>
            </w:r>
          </w:p>
        </w:tc>
        <w:tc>
          <w:tcPr>
            <w:tcW w:w="1428"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25189151</w:t>
            </w:r>
          </w:p>
        </w:tc>
        <w:tc>
          <w:tcPr>
            <w:tcW w:w="3303"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УКРАЇНА 61140 Харкiвська область д/н м. Харків вул. ГАГАРІНА, буд. 98</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29700</w:t>
            </w:r>
          </w:p>
        </w:tc>
        <w:tc>
          <w:tcPr>
            <w:tcW w:w="1763"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5.455878111642</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29700</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r w:rsidR="005B7185" w:rsidRPr="005B7185" w:rsidTr="00B720F6">
        <w:tc>
          <w:tcPr>
            <w:tcW w:w="8319" w:type="dxa"/>
            <w:gridSpan w:val="3"/>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en-US" w:eastAsia="uk-UA"/>
              </w:rPr>
            </w:pPr>
            <w:r w:rsidRPr="005B7185">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Кількість за видами акцій</w:t>
            </w:r>
          </w:p>
        </w:tc>
      </w:tr>
      <w:tr w:rsidR="005B7185" w:rsidRPr="005B7185" w:rsidTr="00B720F6">
        <w:tc>
          <w:tcPr>
            <w:tcW w:w="8319" w:type="dxa"/>
            <w:gridSpan w:val="3"/>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763" w:type="dxa"/>
            <w:vMerge/>
          </w:tcPr>
          <w:p w:rsidR="005B7185" w:rsidRPr="005B7185" w:rsidRDefault="005B7185" w:rsidP="005B718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
                <w:bCs/>
                <w:sz w:val="20"/>
                <w:szCs w:val="20"/>
                <w:lang w:val="en-US" w:eastAsia="uk-UA"/>
              </w:rPr>
            </w:pPr>
            <w:r w:rsidRPr="005B7185">
              <w:rPr>
                <w:rFonts w:ascii="Times New Roman" w:eastAsia="Cambria" w:hAnsi="Times New Roman" w:cs="Times New Roman"/>
                <w:b/>
                <w:bCs/>
                <w:sz w:val="20"/>
                <w:szCs w:val="20"/>
                <w:lang w:val="en-US" w:eastAsia="uk-UA"/>
              </w:rPr>
              <w:t xml:space="preserve">  </w:t>
            </w:r>
            <w:r w:rsidRPr="005B7185">
              <w:rPr>
                <w:rFonts w:ascii="Times New Roman" w:eastAsia="Cambria" w:hAnsi="Times New Roman" w:cs="Times New Roman"/>
                <w:b/>
                <w:bCs/>
                <w:sz w:val="20"/>
                <w:szCs w:val="20"/>
                <w:lang w:val="uk-UA" w:eastAsia="uk-UA"/>
              </w:rPr>
              <w:t>привілейовані</w:t>
            </w:r>
          </w:p>
          <w:p w:rsidR="005B7185" w:rsidRPr="005B7185" w:rsidRDefault="005B7185" w:rsidP="005B7185">
            <w:pPr>
              <w:spacing w:after="0" w:line="240" w:lineRule="auto"/>
              <w:jc w:val="center"/>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іменні</w:t>
            </w:r>
          </w:p>
        </w:tc>
      </w:tr>
      <w:tr w:rsidR="005B7185" w:rsidRPr="005B7185" w:rsidTr="00B720F6">
        <w:tc>
          <w:tcPr>
            <w:tcW w:w="8319" w:type="dxa"/>
            <w:gridSpan w:val="3"/>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Ярмолатiй Олег Валерiйович</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103416</w:t>
            </w:r>
          </w:p>
        </w:tc>
        <w:tc>
          <w:tcPr>
            <w:tcW w:w="1763" w:type="dxa"/>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18.9974778045</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103416</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r w:rsidR="005B7185" w:rsidRPr="005B7185" w:rsidTr="00B720F6">
        <w:tc>
          <w:tcPr>
            <w:tcW w:w="8319" w:type="dxa"/>
            <w:gridSpan w:val="3"/>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Чихладзе Давид Едуардович</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133876</w:t>
            </w:r>
          </w:p>
        </w:tc>
        <w:tc>
          <w:tcPr>
            <w:tcW w:w="1763" w:type="dxa"/>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24.59296761192</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133876</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r w:rsidR="005B7185" w:rsidRPr="005B7185" w:rsidTr="00B720F6">
        <w:tc>
          <w:tcPr>
            <w:tcW w:w="8319" w:type="dxa"/>
            <w:gridSpan w:val="3"/>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Мироненко Оксана Вiкторiвна</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87445</w:t>
            </w:r>
          </w:p>
        </w:tc>
        <w:tc>
          <w:tcPr>
            <w:tcW w:w="1763" w:type="dxa"/>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16.06</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87445</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r w:rsidR="005B7185" w:rsidRPr="005B7185" w:rsidTr="00B720F6">
        <w:tc>
          <w:tcPr>
            <w:tcW w:w="8319" w:type="dxa"/>
            <w:gridSpan w:val="3"/>
          </w:tcPr>
          <w:p w:rsidR="005B7185" w:rsidRPr="005B7185" w:rsidRDefault="005B7185" w:rsidP="005B7185">
            <w:pPr>
              <w:spacing w:after="0" w:line="240" w:lineRule="auto"/>
              <w:jc w:val="right"/>
              <w:rPr>
                <w:rFonts w:ascii="Times New Roman" w:eastAsia="Cambria" w:hAnsi="Times New Roman" w:cs="Times New Roman"/>
                <w:b/>
                <w:bCs/>
                <w:sz w:val="20"/>
                <w:szCs w:val="20"/>
                <w:lang w:val="uk-UA" w:eastAsia="uk-UA"/>
              </w:rPr>
            </w:pPr>
            <w:r w:rsidRPr="005B7185">
              <w:rPr>
                <w:rFonts w:ascii="Times New Roman" w:eastAsia="Cambria" w:hAnsi="Times New Roman" w:cs="Times New Roman"/>
                <w:b/>
                <w:bCs/>
                <w:sz w:val="20"/>
                <w:szCs w:val="20"/>
                <w:lang w:val="uk-UA" w:eastAsia="uk-UA"/>
              </w:rPr>
              <w:t>Усього</w:t>
            </w:r>
          </w:p>
        </w:tc>
        <w:tc>
          <w:tcPr>
            <w:tcW w:w="1736" w:type="dxa"/>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431474</w:t>
            </w:r>
          </w:p>
        </w:tc>
        <w:tc>
          <w:tcPr>
            <w:tcW w:w="1763" w:type="dxa"/>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79.261601088971</w:t>
            </w:r>
          </w:p>
        </w:tc>
        <w:tc>
          <w:tcPr>
            <w:tcW w:w="1820" w:type="dxa"/>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Cambria" w:hAnsi="Times New Roman" w:cs="Times New Roman"/>
                <w:bCs/>
                <w:sz w:val="20"/>
                <w:szCs w:val="20"/>
                <w:lang w:val="uk-UA" w:eastAsia="uk-UA"/>
              </w:rPr>
            </w:pPr>
            <w:r w:rsidRPr="005B7185">
              <w:rPr>
                <w:rFonts w:ascii="Times New Roman" w:eastAsia="Cambria" w:hAnsi="Times New Roman" w:cs="Times New Roman"/>
                <w:bCs/>
                <w:sz w:val="20"/>
                <w:szCs w:val="20"/>
                <w:lang w:val="uk-UA" w:eastAsia="uk-UA"/>
              </w:rPr>
              <w:t>431474</w:t>
            </w:r>
          </w:p>
        </w:tc>
        <w:tc>
          <w:tcPr>
            <w:tcW w:w="1792" w:type="dxa"/>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Cambria" w:hAnsi="Times New Roman" w:cs="Times New Roman"/>
                <w:bCs/>
                <w:sz w:val="20"/>
                <w:szCs w:val="20"/>
                <w:lang w:val="en-US" w:eastAsia="uk-UA"/>
              </w:rPr>
            </w:pPr>
            <w:r w:rsidRPr="005B7185">
              <w:rPr>
                <w:rFonts w:ascii="Times New Roman" w:eastAsia="Cambria" w:hAnsi="Times New Roman" w:cs="Times New Roman"/>
                <w:bCs/>
                <w:sz w:val="20"/>
                <w:szCs w:val="20"/>
                <w:lang w:val="en-US" w:eastAsia="uk-UA"/>
              </w:rPr>
              <w:t>0</w:t>
            </w:r>
          </w:p>
        </w:tc>
      </w:tr>
    </w:tbl>
    <w:p w:rsidR="005B7185" w:rsidRPr="005B7185" w:rsidRDefault="005B7185" w:rsidP="005B7185">
      <w:pPr>
        <w:tabs>
          <w:tab w:val="left" w:pos="10620"/>
        </w:tabs>
        <w:spacing w:after="0" w:line="240" w:lineRule="auto"/>
        <w:rPr>
          <w:rFonts w:ascii="Cambria" w:eastAsia="Cambria" w:hAnsi="Cambria" w:cs="Cambria"/>
          <w:sz w:val="24"/>
          <w:szCs w:val="24"/>
          <w:lang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p w:rsidR="005B7185" w:rsidRPr="005B7185" w:rsidRDefault="005B7185" w:rsidP="005B718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5B7185">
        <w:rPr>
          <w:rFonts w:ascii="Times New Roman" w:eastAsia="Times New Roman" w:hAnsi="Times New Roman" w:cs="Times New Roman"/>
          <w:b/>
          <w:bCs/>
          <w:color w:val="000000"/>
          <w:sz w:val="28"/>
          <w:szCs w:val="28"/>
          <w:lang w:val="en-US" w:eastAsia="uk-UA"/>
        </w:rPr>
        <w:lastRenderedPageBreak/>
        <w:t>XI</w:t>
      </w:r>
      <w:r w:rsidRPr="005B718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5B7185" w:rsidRPr="005B7185" w:rsidTr="00B720F6">
        <w:trPr>
          <w:trHeight w:val="224"/>
        </w:trPr>
        <w:tc>
          <w:tcPr>
            <w:tcW w:w="15855" w:type="dxa"/>
            <w:tcMar>
              <w:top w:w="60" w:type="dxa"/>
              <w:left w:w="60" w:type="dxa"/>
              <w:bottom w:w="60" w:type="dxa"/>
              <w:right w:w="60" w:type="dxa"/>
            </w:tcMar>
            <w:vAlign w:val="center"/>
          </w:tcPr>
          <w:p w:rsidR="005B7185" w:rsidRPr="005B7185" w:rsidRDefault="005B7185" w:rsidP="005B7185">
            <w:pPr>
              <w:spacing w:after="0" w:line="240" w:lineRule="auto"/>
              <w:rPr>
                <w:rFonts w:ascii="Times New Roman" w:eastAsia="Times New Roman" w:hAnsi="Times New Roman" w:cs="Times New Roman"/>
                <w:b/>
                <w:bCs/>
                <w:sz w:val="24"/>
                <w:szCs w:val="24"/>
                <w:lang w:val="uk-UA" w:eastAsia="uk-UA"/>
              </w:rPr>
            </w:pPr>
            <w:r w:rsidRPr="005B7185">
              <w:rPr>
                <w:rFonts w:ascii="Times New Roman" w:eastAsia="Times New Roman" w:hAnsi="Times New Roman" w:cs="Times New Roman"/>
                <w:b/>
                <w:bCs/>
                <w:sz w:val="24"/>
                <w:szCs w:val="24"/>
                <w:lang w:val="uk-UA" w:eastAsia="uk-UA"/>
              </w:rPr>
              <w:t>1. Інформація про випуски акцій</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5B7185" w:rsidRPr="005B7185" w:rsidTr="00B720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Частка у статутному капіталі (у відсотках)</w:t>
            </w:r>
          </w:p>
        </w:tc>
      </w:tr>
      <w:tr w:rsidR="005B7185" w:rsidRPr="005B7185" w:rsidTr="00B720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10</w:t>
            </w:r>
          </w:p>
        </w:tc>
      </w:tr>
      <w:tr w:rsidR="005B7185" w:rsidRPr="005B7185" w:rsidTr="00B720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29.11.2010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708/10/1/10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Тер. упр. ДКЦПФР в м.Києвi та Київськiй обл.</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UA4000103675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544367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136091.75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100.000000000000</w:t>
            </w:r>
          </w:p>
        </w:tc>
      </w:tr>
      <w:tr w:rsidR="005B7185" w:rsidRPr="005B7185" w:rsidTr="00B720F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B7185" w:rsidRPr="005B7185" w:rsidTr="00B720F6">
        <w:trPr>
          <w:trHeight w:val="463"/>
        </w:trPr>
        <w:tc>
          <w:tcPr>
            <w:tcW w:w="15480" w:type="dxa"/>
            <w:tcMar>
              <w:top w:w="60" w:type="dxa"/>
              <w:left w:w="60" w:type="dxa"/>
              <w:bottom w:w="60" w:type="dxa"/>
              <w:right w:w="60" w:type="dxa"/>
            </w:tcMar>
            <w:vAlign w:val="center"/>
          </w:tcPr>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5B7185">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5B7185" w:rsidRPr="005B7185" w:rsidRDefault="005B7185" w:rsidP="005B718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5B7185" w:rsidRPr="005B7185" w:rsidTr="00B720F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Кількість за видами акцій</w:t>
            </w:r>
          </w:p>
        </w:tc>
      </w:tr>
      <w:tr w:rsidR="005B7185" w:rsidRPr="005B7185" w:rsidTr="00B720F6">
        <w:tc>
          <w:tcPr>
            <w:tcW w:w="7011" w:type="dxa"/>
            <w:vMerge/>
            <w:tcBorders>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прості іменні</w:t>
            </w:r>
          </w:p>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ind w:left="-243"/>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 xml:space="preserve">  </w:t>
            </w:r>
            <w:r w:rsidRPr="005B7185">
              <w:rPr>
                <w:rFonts w:ascii="Times New Roman" w:eastAsia="Times New Roman" w:hAnsi="Times New Roman" w:cs="Times New Roman"/>
                <w:b/>
                <w:bCs/>
                <w:sz w:val="20"/>
                <w:szCs w:val="20"/>
                <w:lang w:val="uk-UA" w:eastAsia="uk-UA"/>
              </w:rPr>
              <w:t>Привілейовані</w:t>
            </w:r>
          </w:p>
          <w:p w:rsidR="005B7185" w:rsidRPr="005B7185" w:rsidRDefault="005B7185" w:rsidP="005B7185">
            <w:pPr>
              <w:spacing w:after="0" w:line="240" w:lineRule="auto"/>
              <w:ind w:left="-243"/>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іменні</w:t>
            </w:r>
          </w:p>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p>
        </w:tc>
      </w:tr>
      <w:tr w:rsidR="005B7185" w:rsidRPr="005B7185" w:rsidTr="00B720F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5</w:t>
            </w:r>
          </w:p>
        </w:tc>
      </w:tr>
      <w:tr w:rsidR="005B7185" w:rsidRPr="005B7185" w:rsidTr="00B720F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Мироненко Оксана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87445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16.06361149739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87445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Карпцова Людмила Олександрiвна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0.36739919944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en-US" w:eastAsia="uk-UA"/>
              </w:rPr>
            </w:pPr>
            <w:r w:rsidRPr="005B7185">
              <w:rPr>
                <w:rFonts w:ascii="Times New Roman" w:eastAsia="Times New Roman" w:hAnsi="Times New Roman" w:cs="Times New Roman"/>
                <w:bCs/>
                <w:sz w:val="20"/>
                <w:szCs w:val="20"/>
                <w:lang w:val="en-US" w:eastAsia="uk-UA"/>
              </w:rPr>
              <w:t>0</w:t>
            </w:r>
          </w:p>
        </w:tc>
      </w:tr>
      <w:tr w:rsidR="005B7185" w:rsidRPr="005B7185" w:rsidTr="00B720F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89445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16.43101069683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89445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en-US" w:eastAsia="uk-UA"/>
              </w:rPr>
            </w:pPr>
            <w:r w:rsidRPr="005B7185">
              <w:rPr>
                <w:rFonts w:ascii="Times New Roman" w:eastAsia="Times New Roman" w:hAnsi="Times New Roman" w:cs="Times New Roman"/>
                <w:b/>
                <w:bCs/>
                <w:sz w:val="20"/>
                <w:szCs w:val="20"/>
                <w:lang w:val="en-US" w:eastAsia="uk-UA"/>
              </w:rPr>
              <w:t>0</w:t>
            </w:r>
          </w:p>
        </w:tc>
      </w:tr>
    </w:tbl>
    <w:p w:rsidR="005B7185" w:rsidRPr="005B7185" w:rsidRDefault="005B7185" w:rsidP="005B7185">
      <w:pPr>
        <w:spacing w:after="0" w:line="240" w:lineRule="auto"/>
        <w:rPr>
          <w:rFonts w:ascii="Times New Roman" w:eastAsia="Times New Roman" w:hAnsi="Times New Roman" w:cs="Times New Roman"/>
          <w:sz w:val="24"/>
          <w:szCs w:val="24"/>
          <w:lang w:val="en-US"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B7185">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5B7185" w:rsidRPr="005B7185" w:rsidTr="00B720F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5B718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5B7185" w:rsidRPr="005B7185" w:rsidTr="00B720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8</w:t>
            </w:r>
          </w:p>
        </w:tc>
      </w:tr>
      <w:tr w:rsidR="005B7185" w:rsidRPr="005B7185" w:rsidTr="00B720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29.11.2010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708/10/1/10</w:t>
            </w:r>
          </w:p>
        </w:tc>
        <w:tc>
          <w:tcPr>
            <w:tcW w:w="204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UA4000103675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544367</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136091.75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273820</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w:t>
            </w:r>
          </w:p>
        </w:tc>
      </w:tr>
      <w:tr w:rsidR="005B7185" w:rsidRPr="005B7185" w:rsidTr="00B720F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5B7185" w:rsidRPr="005B7185" w:rsidRDefault="005B7185" w:rsidP="005B7185">
      <w:pPr>
        <w:spacing w:after="0" w:line="240" w:lineRule="auto"/>
        <w:rPr>
          <w:rFonts w:ascii="Times New Roman" w:eastAsia="Times New Roman" w:hAnsi="Times New Roman" w:cs="Times New Roman"/>
          <w:sz w:val="24"/>
          <w:szCs w:val="24"/>
          <w:lang w:val="en-US" w:eastAsia="uk-UA"/>
        </w:rPr>
      </w:pPr>
    </w:p>
    <w:p w:rsidR="005B7185" w:rsidRDefault="005B7185">
      <w:pPr>
        <w:sectPr w:rsidR="005B7185" w:rsidSect="005B718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5B7185" w:rsidRPr="005B7185" w:rsidTr="00B720F6">
        <w:trPr>
          <w:trHeight w:val="271"/>
        </w:trPr>
        <w:tc>
          <w:tcPr>
            <w:tcW w:w="10080" w:type="dxa"/>
            <w:tcMar>
              <w:top w:w="60" w:type="dxa"/>
              <w:left w:w="60" w:type="dxa"/>
              <w:bottom w:w="60" w:type="dxa"/>
              <w:right w:w="60" w:type="dxa"/>
            </w:tcMar>
            <w:vAlign w:val="center"/>
          </w:tcPr>
          <w:p w:rsidR="005B7185" w:rsidRPr="005B7185" w:rsidRDefault="005B7185" w:rsidP="005B7185">
            <w:pPr>
              <w:spacing w:after="0" w:line="240" w:lineRule="auto"/>
              <w:ind w:left="-210"/>
              <w:jc w:val="center"/>
              <w:rPr>
                <w:rFonts w:ascii="Times New Roman" w:eastAsia="Times New Roman" w:hAnsi="Times New Roman" w:cs="Times New Roman"/>
                <w:b/>
                <w:bCs/>
                <w:sz w:val="26"/>
                <w:szCs w:val="26"/>
                <w:lang w:val="uk-UA" w:eastAsia="uk-UA"/>
              </w:rPr>
            </w:pPr>
            <w:r w:rsidRPr="005B7185">
              <w:rPr>
                <w:rFonts w:ascii="Times New Roman" w:eastAsia="Times New Roman" w:hAnsi="Times New Roman" w:cs="Times New Roman"/>
                <w:b/>
                <w:color w:val="000000"/>
                <w:sz w:val="26"/>
                <w:szCs w:val="26"/>
                <w:lang w:eastAsia="uk-UA"/>
              </w:rPr>
              <w:lastRenderedPageBreak/>
              <w:t xml:space="preserve">   </w:t>
            </w:r>
            <w:r w:rsidRPr="005B7185">
              <w:rPr>
                <w:rFonts w:ascii="Times New Roman" w:eastAsia="Times New Roman" w:hAnsi="Times New Roman" w:cs="Times New Roman"/>
                <w:b/>
                <w:color w:val="000000"/>
                <w:sz w:val="26"/>
                <w:szCs w:val="26"/>
                <w:lang w:val="en-US" w:eastAsia="uk-UA"/>
              </w:rPr>
              <w:t>XIII</w:t>
            </w:r>
            <w:r w:rsidRPr="005B7185">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5B7185" w:rsidRPr="005B7185" w:rsidTr="00B720F6">
        <w:trPr>
          <w:trHeight w:val="244"/>
        </w:trPr>
        <w:tc>
          <w:tcPr>
            <w:tcW w:w="10080" w:type="dxa"/>
            <w:tcMar>
              <w:top w:w="60" w:type="dxa"/>
              <w:left w:w="60" w:type="dxa"/>
              <w:bottom w:w="60" w:type="dxa"/>
              <w:right w:w="60" w:type="dxa"/>
            </w:tcMar>
          </w:tcPr>
          <w:p w:rsidR="005B7185" w:rsidRPr="005B7185" w:rsidRDefault="005B7185" w:rsidP="005B7185">
            <w:pPr>
              <w:spacing w:after="0" w:line="240" w:lineRule="auto"/>
              <w:rPr>
                <w:rFonts w:ascii="Times New Roman" w:eastAsia="Times New Roman" w:hAnsi="Times New Roman" w:cs="Times New Roman"/>
                <w:b/>
                <w:bCs/>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b/>
                <w:bCs/>
                <w:color w:val="000000"/>
                <w:sz w:val="24"/>
                <w:szCs w:val="24"/>
                <w:lang w:val="uk-UA" w:eastAsia="uk-UA"/>
              </w:rPr>
            </w:pPr>
            <w:r w:rsidRPr="005B718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tc>
      </w:tr>
    </w:tbl>
    <w:p w:rsidR="005B7185" w:rsidRPr="005B7185" w:rsidRDefault="005B7185" w:rsidP="005B718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B7185" w:rsidRPr="005B7185" w:rsidTr="00B720F6">
        <w:trPr>
          <w:trHeight w:val="461"/>
        </w:trPr>
        <w:tc>
          <w:tcPr>
            <w:tcW w:w="3090" w:type="dxa"/>
            <w:vMerge w:val="restart"/>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Основні засоби , всього (тис.грн.)</w:t>
            </w:r>
          </w:p>
        </w:tc>
      </w:tr>
      <w:tr w:rsidR="005B7185" w:rsidRPr="005B7185" w:rsidTr="00B720F6">
        <w:trPr>
          <w:trHeight w:val="147"/>
        </w:trPr>
        <w:tc>
          <w:tcPr>
            <w:tcW w:w="3090" w:type="dxa"/>
            <w:vMerge/>
            <w:shd w:val="clear" w:color="auto" w:fill="auto"/>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На кінець періоду</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en-US"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xml:space="preserve">- </w:t>
            </w:r>
            <w:r w:rsidRPr="005B718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r w:rsidR="005B7185" w:rsidRPr="005B7185" w:rsidTr="00B720F6">
        <w:trPr>
          <w:trHeight w:val="346"/>
        </w:trPr>
        <w:tc>
          <w:tcPr>
            <w:tcW w:w="3090" w:type="dxa"/>
            <w:shd w:val="clear" w:color="auto" w:fill="auto"/>
            <w:vAlign w:val="center"/>
          </w:tcPr>
          <w:p w:rsidR="005B7185" w:rsidRPr="005B7185" w:rsidRDefault="005B7185" w:rsidP="005B7185">
            <w:pPr>
              <w:spacing w:after="0" w:line="240" w:lineRule="auto"/>
              <w:rPr>
                <w:rFonts w:ascii="Times New Roman" w:eastAsia="Times New Roman" w:hAnsi="Times New Roman" w:cs="Times New Roman"/>
                <w:b/>
                <w:sz w:val="20"/>
                <w:szCs w:val="20"/>
                <w:lang w:val="uk-UA" w:eastAsia="uk-UA"/>
              </w:rPr>
            </w:pPr>
            <w:r w:rsidRPr="005B718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B7185" w:rsidRPr="005B7185" w:rsidRDefault="005B7185" w:rsidP="005B7185">
            <w:pPr>
              <w:spacing w:after="0" w:line="240" w:lineRule="auto"/>
              <w:jc w:val="center"/>
              <w:rPr>
                <w:rFonts w:ascii="Times New Roman" w:eastAsia="Times New Roman" w:hAnsi="Times New Roman" w:cs="Times New Roman"/>
                <w:sz w:val="20"/>
                <w:szCs w:val="20"/>
                <w:lang w:val="uk-UA" w:eastAsia="uk-UA"/>
              </w:rPr>
            </w:pPr>
            <w:r w:rsidRPr="005B7185">
              <w:rPr>
                <w:rFonts w:ascii="Times New Roman" w:eastAsia="Times New Roman" w:hAnsi="Times New Roman" w:cs="Times New Roman"/>
                <w:sz w:val="20"/>
                <w:szCs w:val="20"/>
                <w:lang w:val="uk-UA" w:eastAsia="uk-UA"/>
              </w:rPr>
              <w:t>0.000</w:t>
            </w:r>
          </w:p>
        </w:tc>
      </w:tr>
    </w:tbl>
    <w:p w:rsidR="005B7185" w:rsidRPr="005B7185" w:rsidRDefault="005B7185" w:rsidP="005B7185">
      <w:pPr>
        <w:spacing w:after="0" w:line="240" w:lineRule="auto"/>
        <w:rPr>
          <w:rFonts w:ascii="Times New Roman" w:eastAsia="Times New Roman" w:hAnsi="Times New Roman" w:cs="Times New Roman"/>
          <w:sz w:val="20"/>
          <w:szCs w:val="20"/>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b/>
          <w:sz w:val="20"/>
          <w:szCs w:val="20"/>
          <w:lang w:val="uk-UA" w:eastAsia="uk-UA"/>
        </w:rPr>
        <w:t xml:space="preserve">Пояснення : </w:t>
      </w:r>
      <w:r w:rsidRPr="005B7185">
        <w:rPr>
          <w:rFonts w:ascii="Times New Roman" w:eastAsia="Times New Roman" w:hAnsi="Times New Roman" w:cs="Times New Roman"/>
          <w:b/>
          <w:sz w:val="20"/>
          <w:szCs w:val="20"/>
          <w:lang w:val="en-US" w:eastAsia="uk-UA"/>
        </w:rPr>
        <w:t xml:space="preserve"> </w:t>
      </w:r>
      <w:r w:rsidRPr="005B7185">
        <w:rPr>
          <w:rFonts w:ascii="Courier New" w:eastAsia="Times New Roman" w:hAnsi="Courier New" w:cs="Courier New"/>
          <w:sz w:val="20"/>
          <w:szCs w:val="20"/>
          <w:lang w:eastAsia="uk-UA"/>
        </w:rPr>
        <w:t>Терміни та умови користування основними засобами (за основними групами), ступінь їх використання, суттєві зміни у вартості основних засобів, а також інформація про всі обмеження на використатання майна емітента не вказуються оскільки залишкова вартість основних засобів на початок та на кінець звітного періоду 0,00 тис. грн. Основні засоби замортизовані повністю. Ступінь зносу основних засобів на початок і на кінець звітного періоду 100%. Первісна вартість основних засобів на початок звітного періоду 4,1 тис.грн., на кінець звітного періоду — 4,1 тис.грн. Сума нарахованого зносу на початок звітного періоду 4,1 тис.грн., на кінець звітного періоду — 4,1 тис. грн. Орендованих примiщень та майна товариства немає.</w:t>
      </w:r>
    </w:p>
    <w:p w:rsidR="005B7185" w:rsidRDefault="005B7185">
      <w:pPr>
        <w:sectPr w:rsidR="005B7185" w:rsidSect="005B718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5B7185" w:rsidRPr="005B7185" w:rsidTr="00B720F6">
        <w:trPr>
          <w:trHeight w:val="244"/>
        </w:trPr>
        <w:tc>
          <w:tcPr>
            <w:tcW w:w="9828" w:type="dxa"/>
            <w:gridSpan w:val="4"/>
          </w:tcPr>
          <w:p w:rsidR="005B7185" w:rsidRPr="005B7185" w:rsidRDefault="005B7185" w:rsidP="005B7185">
            <w:pPr>
              <w:jc w:val="center"/>
              <w:rPr>
                <w:b/>
                <w:bCs/>
                <w:color w:val="000000"/>
                <w:sz w:val="24"/>
                <w:szCs w:val="24"/>
                <w:lang w:val="uk-UA" w:eastAsia="uk-UA"/>
              </w:rPr>
            </w:pPr>
            <w:r w:rsidRPr="005B7185">
              <w:rPr>
                <w:b/>
                <w:bCs/>
                <w:color w:val="000000"/>
                <w:sz w:val="24"/>
                <w:szCs w:val="24"/>
                <w:lang w:eastAsia="uk-UA"/>
              </w:rPr>
              <w:lastRenderedPageBreak/>
              <w:t>2</w:t>
            </w:r>
            <w:r w:rsidRPr="005B7185">
              <w:rPr>
                <w:b/>
                <w:bCs/>
                <w:color w:val="000000"/>
                <w:sz w:val="24"/>
                <w:szCs w:val="24"/>
                <w:lang w:val="uk-UA" w:eastAsia="uk-UA"/>
              </w:rPr>
              <w:t>. Інформація щодо вартості чистих активів емітента</w:t>
            </w:r>
          </w:p>
          <w:p w:rsidR="005B7185" w:rsidRPr="005B7185" w:rsidRDefault="005B7185" w:rsidP="005B7185">
            <w:pPr>
              <w:rPr>
                <w:sz w:val="24"/>
                <w:szCs w:val="24"/>
                <w:lang w:val="uk-UA" w:eastAsia="uk-UA"/>
              </w:rPr>
            </w:pPr>
          </w:p>
        </w:tc>
      </w:tr>
      <w:tr w:rsidR="005B7185" w:rsidRPr="005B7185" w:rsidTr="00B720F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5B7185" w:rsidRPr="005B7185" w:rsidRDefault="005B7185" w:rsidP="005B7185">
            <w:pPr>
              <w:rPr>
                <w:b/>
                <w:lang w:val="uk-UA" w:eastAsia="uk-UA"/>
              </w:rPr>
            </w:pPr>
            <w:r w:rsidRPr="005B7185">
              <w:rPr>
                <w:b/>
                <w:lang w:eastAsia="uk-UA"/>
              </w:rPr>
              <w:t>Найменування показника</w:t>
            </w:r>
            <w:r w:rsidRPr="005B7185">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5B7185" w:rsidRPr="005B7185" w:rsidRDefault="005B7185" w:rsidP="005B7185">
            <w:pPr>
              <w:jc w:val="center"/>
              <w:rPr>
                <w:b/>
                <w:lang w:eastAsia="uk-UA"/>
              </w:rPr>
            </w:pPr>
            <w:r w:rsidRPr="005B7185">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5B7185" w:rsidRPr="005B7185" w:rsidRDefault="005B7185" w:rsidP="005B7185">
            <w:pPr>
              <w:jc w:val="center"/>
              <w:rPr>
                <w:b/>
                <w:lang w:eastAsia="uk-UA"/>
              </w:rPr>
            </w:pPr>
            <w:r w:rsidRPr="005B7185">
              <w:rPr>
                <w:b/>
                <w:lang w:eastAsia="uk-UA"/>
              </w:rPr>
              <w:t>За попередній період</w:t>
            </w:r>
          </w:p>
        </w:tc>
      </w:tr>
      <w:tr w:rsidR="005B7185" w:rsidRPr="005B7185" w:rsidTr="00B720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B7185" w:rsidRPr="005B7185" w:rsidRDefault="005B7185" w:rsidP="005B7185">
            <w:pPr>
              <w:rPr>
                <w:b/>
                <w:lang w:eastAsia="uk-UA"/>
              </w:rPr>
            </w:pPr>
            <w:r w:rsidRPr="005B7185">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jc w:val="center"/>
              <w:rPr>
                <w:lang w:eastAsia="uk-UA"/>
              </w:rPr>
            </w:pPr>
            <w:r w:rsidRPr="005B7185">
              <w:rPr>
                <w:lang w:val="en-US" w:eastAsia="uk-UA"/>
              </w:rPr>
              <w:t>-8079.5</w:t>
            </w:r>
          </w:p>
        </w:tc>
        <w:tc>
          <w:tcPr>
            <w:tcW w:w="2581" w:type="dxa"/>
            <w:tcBorders>
              <w:top w:val="single" w:sz="6" w:space="0" w:color="auto"/>
              <w:left w:val="single" w:sz="6" w:space="0" w:color="auto"/>
              <w:bottom w:val="single" w:sz="6" w:space="0" w:color="auto"/>
              <w:right w:val="single" w:sz="4" w:space="0" w:color="auto"/>
            </w:tcBorders>
            <w:vAlign w:val="center"/>
          </w:tcPr>
          <w:p w:rsidR="005B7185" w:rsidRPr="005B7185" w:rsidRDefault="005B7185" w:rsidP="005B7185">
            <w:pPr>
              <w:jc w:val="center"/>
              <w:rPr>
                <w:lang w:eastAsia="uk-UA"/>
              </w:rPr>
            </w:pPr>
            <w:r w:rsidRPr="005B7185">
              <w:rPr>
                <w:lang w:val="en-US" w:eastAsia="uk-UA"/>
              </w:rPr>
              <w:t>-7855.1</w:t>
            </w:r>
          </w:p>
        </w:tc>
      </w:tr>
      <w:tr w:rsidR="005B7185" w:rsidRPr="005B7185" w:rsidTr="00B720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B7185" w:rsidRPr="005B7185" w:rsidRDefault="005B7185" w:rsidP="005B7185">
            <w:pPr>
              <w:rPr>
                <w:b/>
                <w:lang w:eastAsia="uk-UA"/>
              </w:rPr>
            </w:pPr>
            <w:r w:rsidRPr="005B7185">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jc w:val="center"/>
              <w:rPr>
                <w:lang w:eastAsia="uk-UA"/>
              </w:rPr>
            </w:pPr>
            <w:r w:rsidRPr="005B7185">
              <w:rPr>
                <w:lang w:val="en-US" w:eastAsia="uk-UA"/>
              </w:rPr>
              <w:t>136.1</w:t>
            </w:r>
          </w:p>
        </w:tc>
        <w:tc>
          <w:tcPr>
            <w:tcW w:w="2581" w:type="dxa"/>
            <w:tcBorders>
              <w:top w:val="single" w:sz="6" w:space="0" w:color="auto"/>
              <w:left w:val="single" w:sz="6" w:space="0" w:color="auto"/>
              <w:bottom w:val="single" w:sz="6" w:space="0" w:color="auto"/>
              <w:right w:val="single" w:sz="4" w:space="0" w:color="auto"/>
            </w:tcBorders>
            <w:vAlign w:val="center"/>
          </w:tcPr>
          <w:p w:rsidR="005B7185" w:rsidRPr="005B7185" w:rsidRDefault="005B7185" w:rsidP="005B7185">
            <w:pPr>
              <w:jc w:val="center"/>
              <w:rPr>
                <w:lang w:eastAsia="uk-UA"/>
              </w:rPr>
            </w:pPr>
            <w:r w:rsidRPr="005B7185">
              <w:rPr>
                <w:lang w:val="en-US" w:eastAsia="uk-UA"/>
              </w:rPr>
              <w:t>136.1</w:t>
            </w:r>
          </w:p>
        </w:tc>
      </w:tr>
      <w:tr w:rsidR="005B7185" w:rsidRPr="005B7185" w:rsidTr="00B720F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B7185" w:rsidRPr="005B7185" w:rsidRDefault="005B7185" w:rsidP="005B7185">
            <w:pPr>
              <w:rPr>
                <w:b/>
                <w:lang w:eastAsia="uk-UA"/>
              </w:rPr>
            </w:pPr>
            <w:r w:rsidRPr="005B7185">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jc w:val="center"/>
              <w:rPr>
                <w:lang w:eastAsia="uk-UA"/>
              </w:rPr>
            </w:pPr>
            <w:r w:rsidRPr="005B7185">
              <w:rPr>
                <w:lang w:val="en-US" w:eastAsia="uk-UA"/>
              </w:rPr>
              <w:t>136.1</w:t>
            </w:r>
          </w:p>
        </w:tc>
        <w:tc>
          <w:tcPr>
            <w:tcW w:w="2581" w:type="dxa"/>
            <w:tcBorders>
              <w:top w:val="single" w:sz="6" w:space="0" w:color="auto"/>
              <w:left w:val="single" w:sz="6" w:space="0" w:color="auto"/>
              <w:bottom w:val="single" w:sz="6" w:space="0" w:color="auto"/>
              <w:right w:val="single" w:sz="4" w:space="0" w:color="auto"/>
            </w:tcBorders>
            <w:vAlign w:val="center"/>
          </w:tcPr>
          <w:p w:rsidR="005B7185" w:rsidRPr="005B7185" w:rsidRDefault="005B7185" w:rsidP="005B7185">
            <w:pPr>
              <w:jc w:val="center"/>
              <w:rPr>
                <w:lang w:eastAsia="uk-UA"/>
              </w:rPr>
            </w:pPr>
            <w:r w:rsidRPr="005B7185">
              <w:rPr>
                <w:lang w:val="en-US" w:eastAsia="uk-UA"/>
              </w:rPr>
              <w:t>136.1</w:t>
            </w:r>
          </w:p>
        </w:tc>
      </w:tr>
      <w:tr w:rsidR="005B7185" w:rsidRPr="005B7185" w:rsidTr="00B720F6">
        <w:trPr>
          <w:trHeight w:val="340"/>
        </w:trPr>
        <w:tc>
          <w:tcPr>
            <w:tcW w:w="1188" w:type="dxa"/>
            <w:tcBorders>
              <w:top w:val="single" w:sz="6" w:space="0" w:color="auto"/>
              <w:left w:val="single" w:sz="4" w:space="0" w:color="auto"/>
              <w:bottom w:val="single" w:sz="6" w:space="0" w:color="auto"/>
              <w:right w:val="single" w:sz="6" w:space="0" w:color="auto"/>
            </w:tcBorders>
          </w:tcPr>
          <w:p w:rsidR="005B7185" w:rsidRPr="005B7185" w:rsidRDefault="005B7185" w:rsidP="005B7185">
            <w:pPr>
              <w:rPr>
                <w:b/>
                <w:lang w:eastAsia="uk-UA"/>
              </w:rPr>
            </w:pPr>
            <w:r w:rsidRPr="005B7185">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5B7185" w:rsidRPr="005B7185" w:rsidRDefault="005B7185" w:rsidP="005B7185">
            <w:pPr>
              <w:rPr>
                <w:lang w:val="en-US" w:eastAsia="uk-UA"/>
              </w:rPr>
            </w:pPr>
            <w:r w:rsidRPr="005B7185">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5B7185" w:rsidRPr="005B7185" w:rsidTr="00B720F6">
        <w:trPr>
          <w:trHeight w:val="340"/>
        </w:trPr>
        <w:tc>
          <w:tcPr>
            <w:tcW w:w="1188" w:type="dxa"/>
            <w:tcBorders>
              <w:top w:val="single" w:sz="6" w:space="0" w:color="auto"/>
              <w:left w:val="single" w:sz="4" w:space="0" w:color="auto"/>
              <w:bottom w:val="single" w:sz="4" w:space="0" w:color="auto"/>
              <w:right w:val="single" w:sz="6" w:space="0" w:color="auto"/>
            </w:tcBorders>
          </w:tcPr>
          <w:p w:rsidR="005B7185" w:rsidRPr="005B7185" w:rsidRDefault="005B7185" w:rsidP="005B7185">
            <w:pPr>
              <w:rPr>
                <w:b/>
                <w:lang w:eastAsia="uk-UA"/>
              </w:rPr>
            </w:pPr>
            <w:r w:rsidRPr="005B7185">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5B7185" w:rsidRPr="005B7185" w:rsidRDefault="005B7185" w:rsidP="005B7185">
            <w:pPr>
              <w:rPr>
                <w:lang w:val="en-US" w:eastAsia="uk-UA"/>
              </w:rPr>
            </w:pPr>
            <w:r w:rsidRPr="005B7185">
              <w:rPr>
                <w:lang w:val="en-US" w:eastAsia="uk-UA"/>
              </w:rPr>
              <w:t>Розрахункова вартiсть чистих активiв (-8079,5 тис.грн.) менше статутного капiталу (136,1 тис.грн.). Це не вiдповiдає вимогам п.3 статтi 155 Цивiльного кодексу України.</w:t>
            </w:r>
          </w:p>
        </w:tc>
      </w:tr>
    </w:tbl>
    <w:p w:rsidR="005B7185" w:rsidRPr="005B7185" w:rsidRDefault="005B7185" w:rsidP="005B7185">
      <w:pPr>
        <w:spacing w:after="0" w:line="240" w:lineRule="auto"/>
        <w:rPr>
          <w:rFonts w:ascii="Times New Roman" w:eastAsia="Times New Roman" w:hAnsi="Times New Roman" w:cs="Times New Roman"/>
          <w:sz w:val="24"/>
          <w:szCs w:val="24"/>
          <w:lang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5B7185">
        <w:rPr>
          <w:rFonts w:ascii="Times New Roman" w:eastAsia="Times New Roman" w:hAnsi="Times New Roman" w:cs="Times New Roman"/>
          <w:b/>
          <w:bCs/>
          <w:color w:val="000000"/>
          <w:sz w:val="26"/>
          <w:szCs w:val="26"/>
          <w:lang w:val="en-US" w:eastAsia="uk-UA"/>
        </w:rPr>
        <w:lastRenderedPageBreak/>
        <w:t>3</w:t>
      </w:r>
      <w:r w:rsidRPr="005B7185">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5B7185" w:rsidRPr="005B7185" w:rsidTr="00B720F6">
        <w:tc>
          <w:tcPr>
            <w:tcW w:w="4492" w:type="dxa"/>
            <w:gridSpan w:val="2"/>
          </w:tcPr>
          <w:p w:rsidR="005B7185" w:rsidRPr="005B7185" w:rsidRDefault="005B7185" w:rsidP="005B7185">
            <w:pPr>
              <w:ind w:left="180" w:hanging="180"/>
              <w:jc w:val="center"/>
              <w:rPr>
                <w:b/>
                <w:bCs/>
                <w:lang w:val="uk-UA" w:eastAsia="uk-UA"/>
              </w:rPr>
            </w:pPr>
            <w:r w:rsidRPr="005B7185">
              <w:rPr>
                <w:b/>
                <w:bCs/>
                <w:lang w:val="uk-UA" w:eastAsia="uk-UA"/>
              </w:rPr>
              <w:t>Види зобов’</w:t>
            </w:r>
            <w:r w:rsidRPr="005B7185">
              <w:rPr>
                <w:b/>
                <w:bCs/>
                <w:lang w:val="en-US" w:eastAsia="uk-UA"/>
              </w:rPr>
              <w:t>язань</w:t>
            </w:r>
          </w:p>
        </w:tc>
        <w:tc>
          <w:tcPr>
            <w:tcW w:w="1189" w:type="dxa"/>
          </w:tcPr>
          <w:p w:rsidR="005B7185" w:rsidRPr="005B7185" w:rsidRDefault="005B7185" w:rsidP="005B7185">
            <w:pPr>
              <w:jc w:val="center"/>
              <w:rPr>
                <w:b/>
                <w:bCs/>
                <w:lang w:val="uk-UA" w:eastAsia="uk-UA"/>
              </w:rPr>
            </w:pPr>
            <w:r w:rsidRPr="005B7185">
              <w:rPr>
                <w:b/>
                <w:bCs/>
                <w:lang w:val="uk-UA" w:eastAsia="uk-UA"/>
              </w:rPr>
              <w:t>Дата виникнення</w:t>
            </w:r>
          </w:p>
        </w:tc>
        <w:tc>
          <w:tcPr>
            <w:tcW w:w="1385" w:type="dxa"/>
          </w:tcPr>
          <w:p w:rsidR="005B7185" w:rsidRPr="005B7185" w:rsidRDefault="005B7185" w:rsidP="005B7185">
            <w:pPr>
              <w:jc w:val="center"/>
              <w:rPr>
                <w:b/>
                <w:bCs/>
                <w:lang w:val="uk-UA" w:eastAsia="uk-UA"/>
              </w:rPr>
            </w:pPr>
            <w:r w:rsidRPr="005B7185">
              <w:rPr>
                <w:b/>
                <w:bCs/>
                <w:lang w:val="uk-UA" w:eastAsia="uk-UA"/>
              </w:rPr>
              <w:t>Непогашена частина боргу (тис.грн.)</w:t>
            </w:r>
          </w:p>
        </w:tc>
        <w:tc>
          <w:tcPr>
            <w:tcW w:w="1651" w:type="dxa"/>
          </w:tcPr>
          <w:p w:rsidR="005B7185" w:rsidRPr="005B7185" w:rsidRDefault="005B7185" w:rsidP="005B7185">
            <w:pPr>
              <w:jc w:val="center"/>
              <w:rPr>
                <w:b/>
                <w:bCs/>
                <w:lang w:val="uk-UA" w:eastAsia="uk-UA"/>
              </w:rPr>
            </w:pPr>
            <w:r w:rsidRPr="005B7185">
              <w:rPr>
                <w:b/>
                <w:bCs/>
                <w:lang w:val="uk-UA" w:eastAsia="uk-UA"/>
              </w:rPr>
              <w:t>Відсоток за користування коштами (відсоток річних)</w:t>
            </w:r>
          </w:p>
        </w:tc>
        <w:tc>
          <w:tcPr>
            <w:tcW w:w="1231" w:type="dxa"/>
          </w:tcPr>
          <w:p w:rsidR="005B7185" w:rsidRPr="005B7185" w:rsidRDefault="005B7185" w:rsidP="005B7185">
            <w:pPr>
              <w:jc w:val="center"/>
              <w:rPr>
                <w:b/>
                <w:bCs/>
                <w:lang w:val="uk-UA" w:eastAsia="uk-UA"/>
              </w:rPr>
            </w:pPr>
            <w:r w:rsidRPr="005B7185">
              <w:rPr>
                <w:b/>
                <w:bCs/>
                <w:lang w:val="uk-UA" w:eastAsia="uk-UA"/>
              </w:rPr>
              <w:t>Дата погашення</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Кредити банку, у тому числі :</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8973.30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Довгостроковий кредит банку</w:t>
            </w:r>
          </w:p>
        </w:tc>
        <w:tc>
          <w:tcPr>
            <w:tcW w:w="1189" w:type="dxa"/>
          </w:tcPr>
          <w:p w:rsidR="005B7185" w:rsidRPr="005B7185" w:rsidRDefault="005B7185" w:rsidP="005B7185">
            <w:pPr>
              <w:jc w:val="right"/>
              <w:rPr>
                <w:bCs/>
                <w:lang w:val="uk-UA" w:eastAsia="uk-UA"/>
              </w:rPr>
            </w:pPr>
            <w:r w:rsidRPr="005B7185">
              <w:rPr>
                <w:bCs/>
                <w:lang w:val="uk-UA" w:eastAsia="uk-UA"/>
              </w:rPr>
              <w:t>29.06.1998</w:t>
            </w:r>
          </w:p>
        </w:tc>
        <w:tc>
          <w:tcPr>
            <w:tcW w:w="1385" w:type="dxa"/>
          </w:tcPr>
          <w:p w:rsidR="005B7185" w:rsidRPr="005B7185" w:rsidRDefault="005B7185" w:rsidP="005B7185">
            <w:pPr>
              <w:jc w:val="right"/>
              <w:rPr>
                <w:bCs/>
                <w:lang w:val="uk-UA" w:eastAsia="uk-UA"/>
              </w:rPr>
            </w:pPr>
            <w:r w:rsidRPr="005B7185">
              <w:rPr>
                <w:bCs/>
                <w:lang w:val="uk-UA" w:eastAsia="uk-UA"/>
              </w:rPr>
              <w:t>8973.30</w:t>
            </w:r>
          </w:p>
        </w:tc>
        <w:tc>
          <w:tcPr>
            <w:tcW w:w="1651" w:type="dxa"/>
          </w:tcPr>
          <w:p w:rsidR="005B7185" w:rsidRPr="005B7185" w:rsidRDefault="005B7185" w:rsidP="005B7185">
            <w:pPr>
              <w:jc w:val="right"/>
              <w:rPr>
                <w:bCs/>
                <w:lang w:val="uk-UA" w:eastAsia="uk-UA"/>
              </w:rPr>
            </w:pPr>
            <w:r w:rsidRPr="005B7185">
              <w:rPr>
                <w:bCs/>
                <w:lang w:val="uk-UA" w:eastAsia="uk-UA"/>
              </w:rPr>
              <w:t>10.000</w:t>
            </w:r>
          </w:p>
        </w:tc>
        <w:tc>
          <w:tcPr>
            <w:tcW w:w="1231" w:type="dxa"/>
          </w:tcPr>
          <w:p w:rsidR="005B7185" w:rsidRPr="005B7185" w:rsidRDefault="005B7185" w:rsidP="005B7185">
            <w:pPr>
              <w:jc w:val="right"/>
              <w:rPr>
                <w:bCs/>
                <w:lang w:val="uk-UA" w:eastAsia="uk-UA"/>
              </w:rPr>
            </w:pPr>
            <w:r w:rsidRPr="005B7185">
              <w:rPr>
                <w:bCs/>
                <w:lang w:val="uk-UA" w:eastAsia="uk-UA"/>
              </w:rPr>
              <w:t>31.12.2018</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Зобов'язання за цінними паперами</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у тому числі за облігаціями (за кожним випуском) :</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за іпотечними цінними паперами (за кожним власним випуском):</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за сертифікатами ФОН (за кожним власним випуском):</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За векселями (всього)</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за іншими цінними паперами (у тому числі за похідними цінними паперами) (за кожним видом):</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За фінансовими інвестиціями в корпоративні права (за кожним видом):</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Податкові зобов'язання</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2.50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Фінансова допомога на зворотній основі</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0.00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Інші зобов'язання та забезпечення</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24988.50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4492" w:type="dxa"/>
            <w:gridSpan w:val="2"/>
          </w:tcPr>
          <w:p w:rsidR="005B7185" w:rsidRPr="005B7185" w:rsidRDefault="005B7185" w:rsidP="005B7185">
            <w:pPr>
              <w:ind w:left="180" w:hanging="180"/>
              <w:rPr>
                <w:bCs/>
                <w:lang w:val="uk-UA" w:eastAsia="uk-UA"/>
              </w:rPr>
            </w:pPr>
            <w:r w:rsidRPr="005B7185">
              <w:rPr>
                <w:bCs/>
                <w:lang w:val="uk-UA" w:eastAsia="uk-UA"/>
              </w:rPr>
              <w:t>Усього зобов'язань та забезпечень</w:t>
            </w:r>
          </w:p>
        </w:tc>
        <w:tc>
          <w:tcPr>
            <w:tcW w:w="1189" w:type="dxa"/>
          </w:tcPr>
          <w:p w:rsidR="005B7185" w:rsidRPr="005B7185" w:rsidRDefault="005B7185" w:rsidP="005B7185">
            <w:pPr>
              <w:jc w:val="right"/>
              <w:rPr>
                <w:bCs/>
                <w:lang w:val="uk-UA" w:eastAsia="uk-UA"/>
              </w:rPr>
            </w:pPr>
            <w:r w:rsidRPr="005B7185">
              <w:rPr>
                <w:bCs/>
                <w:lang w:val="uk-UA" w:eastAsia="uk-UA"/>
              </w:rPr>
              <w:t>Х</w:t>
            </w:r>
          </w:p>
        </w:tc>
        <w:tc>
          <w:tcPr>
            <w:tcW w:w="1385" w:type="dxa"/>
          </w:tcPr>
          <w:p w:rsidR="005B7185" w:rsidRPr="005B7185" w:rsidRDefault="005B7185" w:rsidP="005B7185">
            <w:pPr>
              <w:jc w:val="right"/>
              <w:rPr>
                <w:bCs/>
                <w:lang w:val="uk-UA" w:eastAsia="uk-UA"/>
              </w:rPr>
            </w:pPr>
            <w:r w:rsidRPr="005B7185">
              <w:rPr>
                <w:bCs/>
                <w:lang w:val="uk-UA" w:eastAsia="uk-UA"/>
              </w:rPr>
              <w:t>33964.30</w:t>
            </w:r>
          </w:p>
        </w:tc>
        <w:tc>
          <w:tcPr>
            <w:tcW w:w="1651" w:type="dxa"/>
          </w:tcPr>
          <w:p w:rsidR="005B7185" w:rsidRPr="005B7185" w:rsidRDefault="005B7185" w:rsidP="005B7185">
            <w:pPr>
              <w:jc w:val="right"/>
              <w:rPr>
                <w:bCs/>
                <w:lang w:val="uk-UA" w:eastAsia="uk-UA"/>
              </w:rPr>
            </w:pPr>
            <w:r w:rsidRPr="005B7185">
              <w:rPr>
                <w:bCs/>
                <w:lang w:val="uk-UA" w:eastAsia="uk-UA"/>
              </w:rPr>
              <w:t>Х</w:t>
            </w:r>
          </w:p>
        </w:tc>
        <w:tc>
          <w:tcPr>
            <w:tcW w:w="1231" w:type="dxa"/>
          </w:tcPr>
          <w:p w:rsidR="005B7185" w:rsidRPr="005B7185" w:rsidRDefault="005B7185" w:rsidP="005B7185">
            <w:pPr>
              <w:jc w:val="right"/>
              <w:rPr>
                <w:bCs/>
                <w:lang w:val="uk-UA" w:eastAsia="uk-UA"/>
              </w:rPr>
            </w:pPr>
            <w:r w:rsidRPr="005B7185">
              <w:rPr>
                <w:bCs/>
                <w:lang w:val="uk-UA" w:eastAsia="uk-UA"/>
              </w:rPr>
              <w:t>Х</w:t>
            </w:r>
          </w:p>
        </w:tc>
      </w:tr>
      <w:tr w:rsidR="005B7185" w:rsidRPr="005B7185" w:rsidTr="00B720F6">
        <w:tc>
          <w:tcPr>
            <w:tcW w:w="737" w:type="dxa"/>
          </w:tcPr>
          <w:p w:rsidR="005B7185" w:rsidRPr="005B7185" w:rsidRDefault="005B7185" w:rsidP="005B7185">
            <w:pPr>
              <w:rPr>
                <w:b/>
                <w:szCs w:val="24"/>
                <w:lang w:val="en-US" w:eastAsia="uk-UA"/>
              </w:rPr>
            </w:pPr>
            <w:r w:rsidRPr="005B7185">
              <w:rPr>
                <w:b/>
                <w:szCs w:val="24"/>
                <w:lang w:val="en-US" w:eastAsia="uk-UA"/>
              </w:rPr>
              <w:t>Опис</w:t>
            </w:r>
          </w:p>
        </w:tc>
        <w:tc>
          <w:tcPr>
            <w:tcW w:w="9213" w:type="dxa"/>
            <w:gridSpan w:val="5"/>
          </w:tcPr>
          <w:p w:rsidR="005B7185" w:rsidRPr="005B7185" w:rsidRDefault="005B7185" w:rsidP="005B7185">
            <w:pPr>
              <w:rPr>
                <w:szCs w:val="24"/>
                <w:lang w:val="en-US" w:eastAsia="uk-UA"/>
              </w:rPr>
            </w:pPr>
            <w:r w:rsidRPr="005B7185">
              <w:rPr>
                <w:szCs w:val="24"/>
                <w:lang w:val="en-US" w:eastAsia="uk-UA"/>
              </w:rPr>
              <w:t>До iнших зобов`язань (24988.5. тис.грн.) належить: поточна кредиторська заборгованiсть за: товари, роботи, послуги; розрахунками зi страхування; розрахунками з оплати працi; iншi поточнi зобов</w:t>
            </w:r>
          </w:p>
        </w:tc>
      </w:tr>
    </w:tbl>
    <w:p w:rsidR="005B7185" w:rsidRPr="005B7185" w:rsidRDefault="005B7185" w:rsidP="005B7185">
      <w:pPr>
        <w:spacing w:after="0" w:line="240" w:lineRule="auto"/>
        <w:rPr>
          <w:rFonts w:ascii="Times New Roman" w:eastAsia="Times New Roman" w:hAnsi="Times New Roman" w:cs="Times New Roman"/>
          <w:sz w:val="24"/>
          <w:szCs w:val="24"/>
          <w:lang w:val="en-US" w:eastAsia="uk-UA"/>
        </w:rPr>
      </w:pPr>
    </w:p>
    <w:p w:rsidR="005B7185" w:rsidRDefault="005B7185">
      <w:pPr>
        <w:sectPr w:rsidR="005B7185" w:rsidSect="005B718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B7185" w:rsidRPr="005B7185" w:rsidTr="00B720F6">
        <w:tc>
          <w:tcPr>
            <w:tcW w:w="9720" w:type="dxa"/>
            <w:tcMar>
              <w:top w:w="60" w:type="dxa"/>
              <w:left w:w="60" w:type="dxa"/>
              <w:bottom w:w="60" w:type="dxa"/>
              <w:right w:w="60" w:type="dxa"/>
            </w:tcMar>
            <w:vAlign w:val="center"/>
          </w:tcPr>
          <w:p w:rsidR="005B7185" w:rsidRPr="005B7185" w:rsidRDefault="005B7185" w:rsidP="005B7185">
            <w:pPr>
              <w:spacing w:after="0" w:line="240" w:lineRule="auto"/>
              <w:ind w:left="-210"/>
              <w:jc w:val="center"/>
              <w:rPr>
                <w:rFonts w:ascii="Times New Roman" w:eastAsia="Times New Roman" w:hAnsi="Times New Roman" w:cs="Times New Roman"/>
                <w:b/>
                <w:bCs/>
                <w:sz w:val="28"/>
                <w:szCs w:val="28"/>
                <w:lang w:val="uk-UA" w:eastAsia="uk-UA"/>
              </w:rPr>
            </w:pPr>
            <w:r w:rsidRPr="005B7185">
              <w:rPr>
                <w:rFonts w:ascii="Times New Roman" w:eastAsia="Times New Roman" w:hAnsi="Times New Roman" w:cs="Times New Roman"/>
                <w:b/>
                <w:color w:val="000000"/>
                <w:sz w:val="28"/>
                <w:szCs w:val="28"/>
                <w:lang w:val="en-US" w:eastAsia="uk-UA"/>
              </w:rPr>
              <w:lastRenderedPageBreak/>
              <w:t>6</w:t>
            </w:r>
            <w:r w:rsidRPr="005B7185">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Публічне акціонерне товариство "Національний депозитарій України"</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Організаційно-правова форма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Публiчне акцiонерне товариство</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Ідентифікаційний код юридичної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30370711</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Місцезнаходження</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04107 УКРАЇНА д/н м.Київ вул.Тропініна, 7-Г</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Номер ліцензії або іншого документа на цей 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д/н</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Назва державного органу, що видав ліцензію або інший документ</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д/н</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Дата видачі ліцензії або іншого документа</w:t>
            </w:r>
          </w:p>
        </w:tc>
        <w:tc>
          <w:tcPr>
            <w:tcW w:w="6803" w:type="dxa"/>
            <w:shd w:val="clear" w:color="auto" w:fill="auto"/>
          </w:tcPr>
          <w:p w:rsidR="005B7185" w:rsidRPr="005B7185" w:rsidRDefault="005B7185" w:rsidP="005B7185">
            <w:pPr>
              <w:rPr>
                <w:szCs w:val="24"/>
                <w:lang w:val="uk-UA" w:eastAsia="uk-UA"/>
              </w:rPr>
            </w:pP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Міжміський код та телефон</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591-04-04</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Факс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482-52-04</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Депозитарна діяльність Центрального депозитарію</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Опис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Вид послуг, які надає особа- депозитарні послуги депозитарію.</w:t>
            </w:r>
          </w:p>
          <w:p w:rsidR="005B7185" w:rsidRPr="005B7185" w:rsidRDefault="005B7185" w:rsidP="005B7185">
            <w:pPr>
              <w:rPr>
                <w:szCs w:val="24"/>
                <w:lang w:val="uk-UA" w:eastAsia="uk-UA"/>
              </w:rPr>
            </w:pPr>
            <w:r w:rsidRPr="005B7185">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ТОВАРИСТВО З ОБМЕЖЕНОЮ ВІДПОВІДАЛЬНІСТЮ "АЙПІО-АУДИТ"</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Організаційно-правова форма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Товариство з обмеженою вiдповiдальнiстю</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Ідентифікаційний код юридичної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36201704</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Місцезнаходження</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69006 УКРАЇНА д/н м. Запоріжжя вул. НЕЗАЛЕЖНОЇ УКРАЇНИ, буд. 6, кім. 40</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Номер ліцензії або іншого документа на цей 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4222</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Назва державного органу, що видав ліцензію або інший документ</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Аудиторська палата України</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Дата видачі ліцензії або іншого документа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27.11.2008</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Міжміський код та телефон</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061 222 11 40</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Факс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061 222 11 40</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 (аудиторськa фiрмa), якa надає аудиторськi послуги емiтенту</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Опис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Особа надає аудиторські послуги.</w:t>
            </w:r>
          </w:p>
        </w:tc>
      </w:tr>
    </w:tbl>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ТОВАРИСТВО З ОБМЕЖЕНОЮ ВІДПОВІДАЛЬНІСТЮ "НВП "МАГІСТР"</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Організаційно-правова форма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Товариство з обмеженою вiдповiдальнiстю</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Ідентифікаційний код юридичної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34045290</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Місцезнаходження</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04655 УКРАЇНА д/н м.Київ вул. ПОЛЯРНА, буд. 20, ЛІТ. А, ПОВЕРХ 1, офіс №6</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Номер ліцензії або іншого документа на цей 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АЕ №286642</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Назва державного органу, що видав ліцензію або інший документ</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Національна комісія з цінних паперів та фондового ринку</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Дата видачі ліцензії або іншого документа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10.10.2013</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Міжміський код та телефон</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500-16-07</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Факс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500-16-08</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lastRenderedPageBreak/>
              <w:t>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Депозитарна діяльність  депозитарної установи</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Опис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Вид послуг, які надає особа- депозитарні послуги депозитарної установи.</w:t>
            </w:r>
          </w:p>
        </w:tc>
      </w:tr>
    </w:tbl>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"АУДИТОРСЬКА ФІРМА "МІЛА-АУДИТ" У ФОРМІ ТОВАРИСТВА З ОБМЕЖЕНОЮ ВІДПОВІДАЛЬНІСТЮ</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Організаційно-правова форма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Товариство з обмеженою вiдповiдальнiстю</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Ідентифікаційний код юридичної особи</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23504528</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Місцезнаходження</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04210 УКРАЇНА д/н м.Київ пр.ГЕРОЇВ СТАЛІНГРАДА, буд. 26, кв. 310</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Номер ліцензії або іншого документа на цей 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1037</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Назва державного органу, що видав ліцензію або інший документ</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Аудиторська палата України</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Дата видачі ліцензії або іншого документа</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23.02.2001</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Міжміський код та телефон</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537-76-53</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Факс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(044) 537-76-52</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Вид діяльності</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 (аудиторськa фiрмa), якa надає аудиторськi послуги емiтенту</w:t>
            </w:r>
          </w:p>
        </w:tc>
      </w:tr>
      <w:tr w:rsidR="005B7185" w:rsidRPr="005B7185" w:rsidTr="00B720F6">
        <w:tc>
          <w:tcPr>
            <w:tcW w:w="3401" w:type="dxa"/>
            <w:shd w:val="clear" w:color="auto" w:fill="auto"/>
          </w:tcPr>
          <w:p w:rsidR="005B7185" w:rsidRPr="005B7185" w:rsidRDefault="005B7185" w:rsidP="005B7185">
            <w:pPr>
              <w:rPr>
                <w:b/>
                <w:szCs w:val="24"/>
                <w:lang w:val="uk-UA" w:eastAsia="uk-UA"/>
              </w:rPr>
            </w:pPr>
            <w:r w:rsidRPr="005B7185">
              <w:rPr>
                <w:b/>
                <w:szCs w:val="24"/>
                <w:lang w:val="uk-UA" w:eastAsia="uk-UA"/>
              </w:rPr>
              <w:t>Опис</w:t>
            </w:r>
          </w:p>
        </w:tc>
        <w:tc>
          <w:tcPr>
            <w:tcW w:w="6803" w:type="dxa"/>
            <w:shd w:val="clear" w:color="auto" w:fill="auto"/>
          </w:tcPr>
          <w:p w:rsidR="005B7185" w:rsidRPr="005B7185" w:rsidRDefault="005B7185" w:rsidP="005B7185">
            <w:pPr>
              <w:rPr>
                <w:szCs w:val="24"/>
                <w:lang w:val="uk-UA" w:eastAsia="uk-UA"/>
              </w:rPr>
            </w:pPr>
            <w:r w:rsidRPr="005B7185">
              <w:rPr>
                <w:szCs w:val="24"/>
                <w:lang w:val="uk-UA" w:eastAsia="uk-UA"/>
              </w:rPr>
              <w:t>Аудиторськa фiрмa складала аудиторський висновок за 2017 звітний рік у 2018 році.</w:t>
            </w:r>
          </w:p>
        </w:tc>
      </w:tr>
    </w:tbl>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Pr="005B7185" w:rsidRDefault="005B7185" w:rsidP="005B7185">
      <w:pPr>
        <w:spacing w:after="0" w:line="240" w:lineRule="auto"/>
        <w:rPr>
          <w:rFonts w:ascii="Times New Roman" w:eastAsia="Times New Roman" w:hAnsi="Times New Roman" w:cs="Times New Roman"/>
          <w:sz w:val="20"/>
          <w:szCs w:val="24"/>
          <w:lang w:val="uk-UA" w:eastAsia="uk-UA"/>
        </w:rPr>
      </w:pP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widowControl w:val="0"/>
        <w:spacing w:after="0" w:line="240" w:lineRule="auto"/>
        <w:ind w:firstLine="567"/>
        <w:jc w:val="right"/>
        <w:rPr>
          <w:rFonts w:ascii="Times New Roman" w:eastAsia="Times New Roman" w:hAnsi="Times New Roman" w:cs="Times New Roman"/>
          <w:b/>
          <w:lang w:val="en-US" w:eastAsia="ru-RU"/>
        </w:rPr>
      </w:pPr>
    </w:p>
    <w:p w:rsidR="005B7185" w:rsidRPr="005B7185" w:rsidRDefault="005B7185" w:rsidP="005B7185">
      <w:pPr>
        <w:widowControl w:val="0"/>
        <w:spacing w:after="0" w:line="240" w:lineRule="auto"/>
        <w:jc w:val="center"/>
        <w:rPr>
          <w:rFonts w:ascii="Times New Roman" w:eastAsia="Times New Roman" w:hAnsi="Times New Roman" w:cs="Times New Roman"/>
          <w:b/>
          <w:bCs/>
          <w:lang w:eastAsia="ru-RU"/>
        </w:rPr>
      </w:pPr>
      <w:r w:rsidRPr="005B7185">
        <w:rPr>
          <w:rFonts w:ascii="Times New Roman" w:eastAsia="Times New Roman" w:hAnsi="Times New Roman" w:cs="Times New Roman"/>
          <w:b/>
          <w:bCs/>
          <w:lang w:eastAsia="ru-RU"/>
        </w:rPr>
        <w:t xml:space="preserve">ФІНАНСОВИЙ ЗВІТ </w:t>
      </w:r>
    </w:p>
    <w:p w:rsidR="005B7185" w:rsidRPr="005B7185" w:rsidRDefault="005B7185" w:rsidP="005B7185">
      <w:pPr>
        <w:widowControl w:val="0"/>
        <w:spacing w:after="0" w:line="240" w:lineRule="auto"/>
        <w:jc w:val="center"/>
        <w:rPr>
          <w:rFonts w:ascii="Times New Roman" w:eastAsia="Times New Roman" w:hAnsi="Times New Roman" w:cs="Times New Roman"/>
          <w:b/>
          <w:bCs/>
          <w:lang w:val="uk-UA" w:eastAsia="ru-RU"/>
        </w:rPr>
      </w:pPr>
      <w:r w:rsidRPr="005B7185">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c>
          <w:tcPr>
            <w:tcW w:w="1956" w:type="dxa"/>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Коди</w:t>
            </w: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c>
          <w:tcPr>
            <w:tcW w:w="1956" w:type="dxa"/>
          </w:tcPr>
          <w:p w:rsidR="005B7185" w:rsidRPr="005B7185" w:rsidRDefault="005B7185" w:rsidP="005B7185">
            <w:pPr>
              <w:widowControl w:val="0"/>
              <w:spacing w:after="0" w:line="240" w:lineRule="auto"/>
              <w:jc w:val="center"/>
              <w:rPr>
                <w:rFonts w:ascii="Times New Roman" w:eastAsia="Times New Roman" w:hAnsi="Times New Roman" w:cs="Times New Roman"/>
                <w:sz w:val="16"/>
                <w:szCs w:val="16"/>
                <w:lang w:eastAsia="ru-RU"/>
              </w:rPr>
            </w:pPr>
            <w:r w:rsidRPr="005B718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Cs/>
                <w:sz w:val="18"/>
                <w:szCs w:val="18"/>
                <w:lang w:val="en-US" w:eastAsia="ru-RU"/>
              </w:rPr>
            </w:pPr>
            <w:r w:rsidRPr="005B718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Cs/>
                <w:sz w:val="18"/>
                <w:szCs w:val="18"/>
                <w:lang w:val="en-US" w:eastAsia="ru-RU"/>
              </w:rPr>
            </w:pPr>
            <w:r w:rsidRPr="005B7185">
              <w:rPr>
                <w:rFonts w:ascii="Times New Roman" w:eastAsia="Times New Roman" w:hAnsi="Times New Roman" w:cs="Times New Roman"/>
                <w:bCs/>
                <w:sz w:val="18"/>
                <w:szCs w:val="18"/>
                <w:lang w:val="en-US" w:eastAsia="ru-RU"/>
              </w:rPr>
              <w:t>01</w:t>
            </w: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uk-UA" w:eastAsia="ru-RU"/>
              </w:rPr>
              <w:t xml:space="preserve">Підприємство  </w:t>
            </w:r>
            <w:r w:rsidRPr="005B7185">
              <w:rPr>
                <w:rFonts w:ascii="Times New Roman" w:eastAsia="Times New Roman" w:hAnsi="Times New Roman" w:cs="Times New Roman"/>
                <w:sz w:val="18"/>
                <w:szCs w:val="18"/>
                <w:lang w:val="en-US" w:eastAsia="ru-RU"/>
              </w:rPr>
              <w:t xml:space="preserve"> </w:t>
            </w:r>
            <w:r w:rsidRPr="005B7185">
              <w:rPr>
                <w:rFonts w:ascii="Times New Roman" w:eastAsia="Times New Roman" w:hAnsi="Times New Roman" w:cs="Times New Roman"/>
                <w:sz w:val="18"/>
                <w:szCs w:val="18"/>
                <w:u w:val="single"/>
                <w:lang w:val="en-US" w:eastAsia="ru-RU"/>
              </w:rPr>
              <w:t>ПРИВАТНЕ АКЦІОНЕРНЕ ТОВАРИСТВО "АТОМЕНЕРГОКОМПЛЕКТ"</w:t>
            </w:r>
          </w:p>
        </w:tc>
        <w:tc>
          <w:tcPr>
            <w:tcW w:w="1956"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en-US" w:eastAsia="ru-RU"/>
              </w:rPr>
              <w:t>19122591</w:t>
            </w:r>
          </w:p>
        </w:tc>
      </w:tr>
      <w:tr w:rsidR="005B7185" w:rsidRPr="005B7185" w:rsidTr="00B720F6">
        <w:trPr>
          <w:trHeight w:val="199"/>
        </w:trPr>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uk-UA" w:eastAsia="ru-RU"/>
              </w:rPr>
              <w:t xml:space="preserve">Територія </w:t>
            </w:r>
            <w:r w:rsidRPr="005B7185">
              <w:rPr>
                <w:rFonts w:ascii="Times New Roman" w:eastAsia="Times New Roman" w:hAnsi="Times New Roman" w:cs="Times New Roman"/>
                <w:sz w:val="18"/>
                <w:szCs w:val="18"/>
                <w:lang w:val="en-US" w:eastAsia="ru-RU"/>
              </w:rPr>
              <w:t xml:space="preserve"> </w:t>
            </w:r>
            <w:r w:rsidRPr="005B7185">
              <w:rPr>
                <w:rFonts w:ascii="Times New Roman" w:eastAsia="Times New Roman" w:hAnsi="Times New Roman" w:cs="Times New Roman"/>
                <w:sz w:val="18"/>
                <w:szCs w:val="18"/>
                <w:u w:val="single"/>
                <w:lang w:val="en-US" w:eastAsia="ru-RU"/>
              </w:rPr>
              <w:t>м. Київ</w:t>
            </w:r>
          </w:p>
        </w:tc>
        <w:tc>
          <w:tcPr>
            <w:tcW w:w="1956"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en-US" w:eastAsia="ru-RU"/>
              </w:rPr>
              <w:t>8036300000</w:t>
            </w:r>
          </w:p>
        </w:tc>
      </w:tr>
      <w:tr w:rsidR="005B7185" w:rsidRPr="005B7185" w:rsidTr="00B720F6">
        <w:trPr>
          <w:trHeight w:val="199"/>
        </w:trPr>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Організаційно-правова форма господарювання</w:t>
            </w:r>
            <w:r w:rsidRPr="005B7185">
              <w:rPr>
                <w:rFonts w:ascii="Times New Roman" w:eastAsia="Times New Roman" w:hAnsi="Times New Roman" w:cs="Times New Roman"/>
                <w:sz w:val="18"/>
                <w:szCs w:val="18"/>
                <w:lang w:eastAsia="ru-RU"/>
              </w:rPr>
              <w:t xml:space="preserve">  </w:t>
            </w:r>
            <w:r w:rsidRPr="005B7185">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val="uk-UA" w:eastAsia="ru-RU"/>
              </w:rPr>
            </w:pPr>
            <w:r w:rsidRPr="005B718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en-US" w:eastAsia="ru-RU"/>
              </w:rPr>
              <w:t>111</w:t>
            </w: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eastAsia="ru-RU"/>
              </w:rPr>
              <w:t xml:space="preserve">Вид економічної діяльності </w:t>
            </w:r>
            <w:r w:rsidRPr="005B7185">
              <w:rPr>
                <w:rFonts w:ascii="Times New Roman" w:eastAsia="Times New Roman" w:hAnsi="Times New Roman" w:cs="Times New Roman"/>
                <w:sz w:val="18"/>
                <w:szCs w:val="18"/>
                <w:lang w:val="en-US" w:eastAsia="ru-RU"/>
              </w:rPr>
              <w:t xml:space="preserve"> </w:t>
            </w:r>
            <w:r w:rsidRPr="005B7185">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val="en-US" w:eastAsia="ru-RU"/>
              </w:rPr>
              <w:t>46.90</w:t>
            </w: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eastAsia="ru-RU"/>
              </w:rPr>
              <w:t>Середн</w:t>
            </w:r>
            <w:r w:rsidRPr="005B7185">
              <w:rPr>
                <w:rFonts w:ascii="Times New Roman" w:eastAsia="Times New Roman" w:hAnsi="Times New Roman" w:cs="Times New Roman"/>
                <w:sz w:val="18"/>
                <w:szCs w:val="18"/>
                <w:lang w:val="uk-UA" w:eastAsia="ru-RU"/>
              </w:rPr>
              <w:t>я кількість працівників</w:t>
            </w:r>
            <w:r w:rsidRPr="005B7185">
              <w:rPr>
                <w:rFonts w:ascii="Times New Roman" w:eastAsia="Times New Roman" w:hAnsi="Times New Roman" w:cs="Times New Roman"/>
                <w:sz w:val="18"/>
                <w:szCs w:val="18"/>
                <w:lang w:eastAsia="ru-RU"/>
              </w:rPr>
              <w:t xml:space="preserve">  </w:t>
            </w:r>
            <w:r w:rsidRPr="005B7185">
              <w:rPr>
                <w:rFonts w:ascii="Times New Roman" w:eastAsia="Times New Roman" w:hAnsi="Times New Roman" w:cs="Times New Roman"/>
                <w:sz w:val="18"/>
                <w:szCs w:val="18"/>
                <w:u w:val="single"/>
                <w:lang w:val="en-US" w:eastAsia="ru-RU"/>
              </w:rPr>
              <w:t>1</w:t>
            </w:r>
          </w:p>
        </w:tc>
        <w:tc>
          <w:tcPr>
            <w:tcW w:w="1956"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val="en-US" w:eastAsia="ru-RU"/>
              </w:rPr>
            </w:pP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r w:rsidRPr="005B7185">
              <w:rPr>
                <w:rFonts w:ascii="Times New Roman" w:eastAsia="Times New Roman" w:hAnsi="Times New Roman" w:cs="Times New Roman"/>
                <w:sz w:val="18"/>
                <w:szCs w:val="18"/>
                <w:lang w:val="uk-UA" w:eastAsia="ru-RU"/>
              </w:rPr>
              <w:t>Одиниця виміру</w:t>
            </w:r>
            <w:r w:rsidRPr="005B7185">
              <w:rPr>
                <w:rFonts w:ascii="Times New Roman" w:eastAsia="Times New Roman" w:hAnsi="Times New Roman" w:cs="Times New Roman"/>
                <w:noProof/>
                <w:sz w:val="18"/>
                <w:szCs w:val="18"/>
                <w:lang w:eastAsia="ru-RU"/>
              </w:rPr>
              <w:t xml:space="preserve"> :</w:t>
            </w:r>
            <w:r w:rsidRPr="005B7185">
              <w:rPr>
                <w:rFonts w:ascii="Times New Roman" w:eastAsia="Times New Roman" w:hAnsi="Times New Roman" w:cs="Times New Roman"/>
                <w:sz w:val="18"/>
                <w:szCs w:val="18"/>
                <w:lang w:val="uk-UA" w:eastAsia="ru-RU"/>
              </w:rPr>
              <w:t xml:space="preserve"> </w:t>
            </w:r>
            <w:r w:rsidRPr="005B7185">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5B7185" w:rsidRPr="005B7185" w:rsidRDefault="005B7185" w:rsidP="005B718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eastAsia="ru-RU"/>
              </w:rPr>
            </w:pPr>
          </w:p>
        </w:tc>
      </w:tr>
      <w:tr w:rsidR="005B7185" w:rsidRPr="005B7185" w:rsidTr="00B720F6">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val="en-US" w:eastAsia="ru-RU"/>
              </w:rPr>
            </w:pPr>
            <w:r w:rsidRPr="005B7185">
              <w:rPr>
                <w:rFonts w:ascii="Times New Roman" w:eastAsia="Times New Roman" w:hAnsi="Times New Roman" w:cs="Times New Roman"/>
                <w:sz w:val="18"/>
                <w:szCs w:val="18"/>
                <w:lang w:eastAsia="ru-RU"/>
              </w:rPr>
              <w:t xml:space="preserve">Адреса </w:t>
            </w:r>
            <w:r w:rsidRPr="005B7185">
              <w:rPr>
                <w:rFonts w:ascii="Times New Roman" w:eastAsia="Times New Roman" w:hAnsi="Times New Roman" w:cs="Times New Roman"/>
                <w:sz w:val="18"/>
                <w:szCs w:val="18"/>
                <w:u w:val="single"/>
                <w:lang w:val="en-US" w:eastAsia="ru-RU"/>
              </w:rPr>
              <w:t>02099 м. Київ м.Київ вул. Санаторна, 9-А (044) 567-49-20</w:t>
            </w:r>
          </w:p>
          <w:p w:rsidR="005B7185" w:rsidRPr="005B7185" w:rsidRDefault="005B7185" w:rsidP="005B7185">
            <w:pPr>
              <w:widowControl w:val="0"/>
              <w:spacing w:after="0" w:line="240" w:lineRule="auto"/>
              <w:rPr>
                <w:rFonts w:ascii="Times New Roman" w:eastAsia="Times New Roman" w:hAnsi="Times New Roman" w:cs="Times New Roman"/>
                <w:sz w:val="18"/>
                <w:szCs w:val="18"/>
                <w:lang w:val="uk-UA" w:eastAsia="ru-RU"/>
              </w:rPr>
            </w:pPr>
          </w:p>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5B7185" w:rsidRPr="005B7185" w:rsidRDefault="005B7185" w:rsidP="005B7185">
            <w:pPr>
              <w:widowControl w:val="0"/>
              <w:spacing w:after="0" w:line="240" w:lineRule="auto"/>
              <w:jc w:val="center"/>
              <w:rPr>
                <w:rFonts w:ascii="Times New Roman" w:eastAsia="Times New Roman" w:hAnsi="Times New Roman" w:cs="Times New Roman"/>
                <w:sz w:val="18"/>
                <w:szCs w:val="18"/>
                <w:lang w:eastAsia="ru-RU"/>
              </w:rPr>
            </w:pPr>
          </w:p>
        </w:tc>
      </w:tr>
      <w:tr w:rsidR="005B7185" w:rsidRPr="005B7185" w:rsidTr="00B720F6">
        <w:trPr>
          <w:gridAfter w:val="4"/>
          <w:wAfter w:w="3983" w:type="dxa"/>
        </w:trPr>
        <w:tc>
          <w:tcPr>
            <w:tcW w:w="6082" w:type="dxa"/>
          </w:tcPr>
          <w:p w:rsidR="005B7185" w:rsidRPr="005B7185" w:rsidRDefault="005B7185" w:rsidP="005B7185">
            <w:pPr>
              <w:widowControl w:val="0"/>
              <w:spacing w:after="0" w:line="240" w:lineRule="auto"/>
              <w:rPr>
                <w:rFonts w:ascii="Times New Roman" w:eastAsia="Times New Roman" w:hAnsi="Times New Roman" w:cs="Times New Roman"/>
                <w:sz w:val="18"/>
                <w:szCs w:val="18"/>
                <w:lang w:eastAsia="ru-RU"/>
              </w:rPr>
            </w:pPr>
          </w:p>
        </w:tc>
      </w:tr>
    </w:tbl>
    <w:p w:rsidR="005B7185" w:rsidRPr="005B7185" w:rsidRDefault="005B7185" w:rsidP="005B7185">
      <w:pPr>
        <w:widowControl w:val="0"/>
        <w:spacing w:after="0" w:line="240" w:lineRule="auto"/>
        <w:ind w:firstLine="567"/>
        <w:jc w:val="right"/>
        <w:rPr>
          <w:rFonts w:ascii="Times New Roman" w:eastAsia="Times New Roman" w:hAnsi="Times New Roman" w:cs="Times New Roman"/>
          <w:b/>
          <w:lang w:val="en-US" w:eastAsia="ru-RU"/>
        </w:rPr>
      </w:pPr>
    </w:p>
    <w:p w:rsidR="005B7185" w:rsidRPr="005B7185" w:rsidRDefault="005B7185" w:rsidP="005B7185">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5B7185">
        <w:rPr>
          <w:rFonts w:ascii="Times New Roman" w:eastAsia="Times New Roman" w:hAnsi="Times New Roman" w:cs="Times New Roman"/>
          <w:b/>
          <w:bCs/>
          <w:color w:val="000000"/>
          <w:lang w:eastAsia="ru-RU"/>
        </w:rPr>
        <w:t>Баланс на</w:t>
      </w:r>
      <w:r w:rsidRPr="005B7185">
        <w:rPr>
          <w:rFonts w:ascii="Times New Roman" w:eastAsia="Times New Roman" w:hAnsi="Times New Roman" w:cs="Times New Roman"/>
          <w:b/>
          <w:bCs/>
          <w:color w:val="000000"/>
          <w:lang w:val="en-US" w:eastAsia="ru-RU"/>
        </w:rPr>
        <w:t xml:space="preserve"> "31" грудня 2018 р.</w:t>
      </w:r>
      <w:r w:rsidRPr="005B7185">
        <w:rPr>
          <w:rFonts w:ascii="Times New Roman" w:eastAsia="Times New Roman" w:hAnsi="Times New Roman" w:cs="Times New Roman"/>
          <w:b/>
          <w:bCs/>
          <w:color w:val="000000"/>
          <w:lang w:eastAsia="ru-RU"/>
        </w:rPr>
        <w:t xml:space="preserve"> </w:t>
      </w:r>
    </w:p>
    <w:p w:rsidR="005B7185" w:rsidRPr="005B7185" w:rsidRDefault="005B7185" w:rsidP="005B7185">
      <w:pPr>
        <w:widowControl w:val="0"/>
        <w:spacing w:after="0" w:line="240" w:lineRule="auto"/>
        <w:ind w:left="360"/>
        <w:jc w:val="center"/>
        <w:rPr>
          <w:rFonts w:ascii="Times New Roman" w:eastAsia="Times New Roman" w:hAnsi="Times New Roman" w:cs="Times New Roman"/>
          <w:b/>
          <w:bCs/>
          <w:lang w:val="uk-UA" w:eastAsia="ru-RU"/>
        </w:rPr>
      </w:pPr>
      <w:r w:rsidRPr="005B7185">
        <w:rPr>
          <w:rFonts w:ascii="Times New Roman" w:eastAsia="Times New Roman" w:hAnsi="Times New Roman" w:cs="Times New Roman"/>
          <w:b/>
          <w:bCs/>
          <w:color w:val="000000"/>
          <w:lang w:eastAsia="ru-RU"/>
        </w:rPr>
        <w:t xml:space="preserve">Форма </w:t>
      </w:r>
      <w:r w:rsidRPr="005B7185">
        <w:rPr>
          <w:rFonts w:ascii="Times New Roman" w:eastAsia="Times New Roman" w:hAnsi="Times New Roman" w:cs="Times New Roman"/>
          <w:b/>
          <w:bCs/>
          <w:color w:val="000000"/>
          <w:lang w:val="uk-UA" w:eastAsia="ru-RU"/>
        </w:rPr>
        <w:t>№</w:t>
      </w:r>
      <w:r w:rsidRPr="005B7185">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B7185" w:rsidRPr="005B7185" w:rsidTr="00B720F6">
        <w:tc>
          <w:tcPr>
            <w:tcW w:w="1559" w:type="dxa"/>
            <w:vAlign w:val="center"/>
          </w:tcPr>
          <w:p w:rsidR="005B7185" w:rsidRPr="005B7185" w:rsidRDefault="005B7185" w:rsidP="005B7185">
            <w:pPr>
              <w:widowControl w:val="0"/>
              <w:spacing w:after="0" w:line="240" w:lineRule="auto"/>
              <w:rPr>
                <w:rFonts w:ascii="Times New Roman" w:eastAsia="Times New Roman" w:hAnsi="Times New Roman" w:cs="Times New Roman"/>
                <w:lang w:eastAsia="ru-RU"/>
              </w:rPr>
            </w:pPr>
            <w:r w:rsidRPr="005B7185">
              <w:rPr>
                <w:rFonts w:ascii="Times New Roman" w:eastAsia="Times New Roman" w:hAnsi="Times New Roman" w:cs="Times New Roman"/>
                <w:lang w:eastAsia="ru-RU"/>
              </w:rPr>
              <w:t>Код за ДКУД</w:t>
            </w:r>
          </w:p>
        </w:tc>
        <w:tc>
          <w:tcPr>
            <w:tcW w:w="1134" w:type="dxa"/>
            <w:vAlign w:val="center"/>
          </w:tcPr>
          <w:p w:rsidR="005B7185" w:rsidRPr="005B7185" w:rsidRDefault="005B7185" w:rsidP="005B7185">
            <w:pPr>
              <w:keepNext/>
              <w:keepLines/>
              <w:widowControl w:val="0"/>
              <w:suppressAutoHyphens/>
              <w:spacing w:after="0" w:line="240" w:lineRule="auto"/>
              <w:rPr>
                <w:rFonts w:ascii="Times New Roman" w:eastAsia="Times New Roman" w:hAnsi="Times New Roman" w:cs="Times New Roman"/>
                <w:lang w:eastAsia="ru-RU"/>
              </w:rPr>
            </w:pPr>
            <w:r w:rsidRPr="005B7185">
              <w:rPr>
                <w:rFonts w:ascii="Times New Roman" w:eastAsia="Times New Roman" w:hAnsi="Times New Roman" w:cs="Times New Roman"/>
                <w:lang w:eastAsia="ru-RU"/>
              </w:rPr>
              <w:t>1801006</w:t>
            </w:r>
          </w:p>
        </w:tc>
      </w:tr>
    </w:tbl>
    <w:p w:rsidR="005B7185" w:rsidRPr="005B7185" w:rsidRDefault="005B7185" w:rsidP="005B7185">
      <w:pPr>
        <w:widowControl w:val="0"/>
        <w:spacing w:after="0" w:line="240" w:lineRule="auto"/>
        <w:ind w:left="360"/>
        <w:jc w:val="center"/>
        <w:rPr>
          <w:rFonts w:ascii="Times New Roman" w:eastAsia="Times New Roman" w:hAnsi="Times New Roman" w:cs="Times New Roman"/>
          <w:b/>
          <w:bCs/>
          <w:lang w:val="uk-UA" w:eastAsia="ru-RU"/>
        </w:rPr>
      </w:pPr>
      <w:r w:rsidRPr="005B7185">
        <w:rPr>
          <w:rFonts w:ascii="Times New Roman" w:eastAsia="Times New Roman" w:hAnsi="Times New Roman" w:cs="Times New Roman"/>
          <w:b/>
          <w:bCs/>
          <w:lang w:val="uk-UA" w:eastAsia="ru-RU"/>
        </w:rPr>
        <w:t xml:space="preserve">  </w:t>
      </w:r>
    </w:p>
    <w:p w:rsidR="005B7185" w:rsidRPr="005B7185" w:rsidRDefault="005B7185" w:rsidP="005B718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B7185" w:rsidRPr="005B7185" w:rsidTr="00B720F6">
        <w:tc>
          <w:tcPr>
            <w:tcW w:w="5107"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keepNext/>
              <w:spacing w:after="0" w:line="240" w:lineRule="auto"/>
              <w:jc w:val="center"/>
              <w:outlineLvl w:val="0"/>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eastAsia="ru-RU"/>
              </w:rPr>
              <w:t xml:space="preserve">На початок звітного </w:t>
            </w:r>
            <w:r w:rsidRPr="005B718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На кінець звітного періоду</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4</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keepNext/>
              <w:widowControl w:val="0"/>
              <w:spacing w:after="0" w:line="240" w:lineRule="auto"/>
              <w:outlineLvl w:val="1"/>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val="en-US" w:eastAsia="ru-RU"/>
              </w:rPr>
              <w:t xml:space="preserve">               </w:t>
            </w:r>
            <w:r w:rsidRPr="005B7185">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firstLine="567"/>
              <w:rPr>
                <w:rFonts w:ascii="Times New Roman" w:eastAsia="Times New Roman" w:hAnsi="Times New Roman" w:cs="Times New Roman"/>
                <w:sz w:val="20"/>
                <w:szCs w:val="20"/>
                <w:lang w:eastAsia="ru-RU"/>
              </w:rPr>
            </w:pP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Cs/>
                <w:sz w:val="20"/>
                <w:szCs w:val="20"/>
                <w:lang w:eastAsia="ru-RU"/>
              </w:rPr>
            </w:pPr>
            <w:r w:rsidRPr="005B7185">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firstLine="527"/>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4.1</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4.1</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firstLine="527"/>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( 4.1 )</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( 4.1 )</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2860.9</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2860.9</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2860.9</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2860.9</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val="en-US" w:eastAsia="ru-RU"/>
              </w:rPr>
              <w:t xml:space="preserve">              </w:t>
            </w:r>
            <w:r w:rsidRPr="005B7185">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1034.8</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1034.8</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у</w:t>
            </w:r>
            <w:r w:rsidRPr="005B7185">
              <w:rPr>
                <w:rFonts w:ascii="Times New Roman" w:eastAsia="Times New Roman" w:hAnsi="Times New Roman" w:cs="Times New Roman"/>
                <w:sz w:val="20"/>
                <w:szCs w:val="20"/>
                <w:lang w:eastAsia="ru-RU"/>
              </w:rPr>
              <w:t xml:space="preserve"> тому числі</w:t>
            </w:r>
            <w:r w:rsidRPr="005B7185">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1033.2</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1033.2</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21238.3</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6809.2</w:t>
            </w:r>
          </w:p>
        </w:tc>
      </w:tr>
      <w:tr w:rsidR="005B7185" w:rsidRPr="005B7185" w:rsidTr="00B720F6">
        <w:trPr>
          <w:cantSplit/>
        </w:trPr>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47.8</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61.5</w:t>
            </w:r>
          </w:p>
        </w:tc>
      </w:tr>
      <w:tr w:rsidR="005B7185" w:rsidRPr="005B7185" w:rsidTr="00B720F6">
        <w:trPr>
          <w:cantSplit/>
        </w:trPr>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7.1</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7.1</w:t>
            </w:r>
          </w:p>
        </w:tc>
      </w:tr>
      <w:tr w:rsidR="005B7185" w:rsidRPr="005B7185" w:rsidTr="00B720F6">
        <w:trPr>
          <w:cantSplit/>
        </w:trPr>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7136.7</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15107.0</w:t>
            </w:r>
          </w:p>
        </w:tc>
      </w:tr>
      <w:tr w:rsidR="005B7185" w:rsidRPr="005B7185" w:rsidTr="00B720F6">
        <w:trPr>
          <w:cantSplit/>
        </w:trPr>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hanging="40"/>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11.7</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11.4</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29469.5</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23023.9</w:t>
            </w:r>
          </w:p>
        </w:tc>
      </w:tr>
      <w:tr w:rsidR="005B7185" w:rsidRPr="005B7185" w:rsidTr="00B720F6">
        <w:trPr>
          <w:trHeight w:val="59"/>
        </w:trPr>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color w:val="000000"/>
                <w:sz w:val="20"/>
                <w:szCs w:val="20"/>
                <w:lang w:val="en-US" w:eastAsia="ru-RU"/>
              </w:rPr>
              <w:t>I</w:t>
            </w:r>
            <w:r w:rsidRPr="005B7185">
              <w:rPr>
                <w:rFonts w:ascii="Times New Roman" w:eastAsia="Times New Roman" w:hAnsi="Times New Roman" w:cs="Times New Roman"/>
                <w:b/>
                <w:bCs/>
                <w:color w:val="000000"/>
                <w:sz w:val="20"/>
                <w:szCs w:val="20"/>
                <w:lang w:val="uk-UA" w:eastAsia="ru-RU"/>
              </w:rPr>
              <w:t>ІІ</w:t>
            </w:r>
            <w:r w:rsidRPr="005B7185">
              <w:rPr>
                <w:rFonts w:ascii="Times New Roman" w:eastAsia="Times New Roman" w:hAnsi="Times New Roman" w:cs="Times New Roman"/>
                <w:b/>
                <w:bCs/>
                <w:color w:val="000000"/>
                <w:sz w:val="20"/>
                <w:szCs w:val="20"/>
                <w:lang w:eastAsia="ru-RU"/>
              </w:rPr>
              <w:t xml:space="preserve">. </w:t>
            </w:r>
            <w:r w:rsidRPr="005B7185">
              <w:rPr>
                <w:rFonts w:ascii="Times New Roman" w:eastAsia="Times New Roman" w:hAnsi="Times New Roman" w:cs="Times New Roman"/>
                <w:b/>
                <w:bCs/>
                <w:color w:val="000000"/>
                <w:sz w:val="20"/>
                <w:szCs w:val="20"/>
                <w:lang w:val="uk-UA" w:eastAsia="ru-RU"/>
              </w:rPr>
              <w:t>Необоротні</w:t>
            </w:r>
            <w:r w:rsidRPr="005B7185">
              <w:rPr>
                <w:rFonts w:ascii="Times New Roman" w:eastAsia="Times New Roman" w:hAnsi="Times New Roman" w:cs="Times New Roman"/>
                <w:b/>
                <w:bCs/>
                <w:color w:val="000000"/>
                <w:sz w:val="20"/>
                <w:szCs w:val="20"/>
                <w:lang w:eastAsia="ru-RU"/>
              </w:rPr>
              <w:t xml:space="preserve"> </w:t>
            </w:r>
            <w:r w:rsidRPr="005B7185">
              <w:rPr>
                <w:rFonts w:ascii="Times New Roman" w:eastAsia="Times New Roman" w:hAnsi="Times New Roman" w:cs="Times New Roman"/>
                <w:b/>
                <w:bCs/>
                <w:color w:val="000000"/>
                <w:sz w:val="20"/>
                <w:szCs w:val="20"/>
                <w:lang w:val="uk-UA" w:eastAsia="ru-RU"/>
              </w:rPr>
              <w:t>активи, утримані для продажу,</w:t>
            </w:r>
            <w:r w:rsidRPr="005B7185">
              <w:rPr>
                <w:rFonts w:ascii="Times New Roman" w:eastAsia="Times New Roman" w:hAnsi="Times New Roman" w:cs="Times New Roman"/>
                <w:b/>
                <w:bCs/>
                <w:color w:val="000000"/>
                <w:sz w:val="20"/>
                <w:szCs w:val="20"/>
                <w:lang w:eastAsia="ru-RU"/>
              </w:rPr>
              <w:t xml:space="preserve"> та </w:t>
            </w:r>
            <w:r w:rsidRPr="005B7185">
              <w:rPr>
                <w:rFonts w:ascii="Times New Roman" w:eastAsia="Times New Roman" w:hAnsi="Times New Roman" w:cs="Times New Roman"/>
                <w:b/>
                <w:bCs/>
                <w:color w:val="000000"/>
                <w:sz w:val="20"/>
                <w:szCs w:val="20"/>
                <w:lang w:val="uk-UA" w:eastAsia="ru-RU"/>
              </w:rPr>
              <w:t>групи</w:t>
            </w:r>
            <w:r w:rsidRPr="005B7185">
              <w:rPr>
                <w:rFonts w:ascii="Times New Roman" w:eastAsia="Times New Roman" w:hAnsi="Times New Roman" w:cs="Times New Roman"/>
                <w:b/>
                <w:bCs/>
                <w:color w:val="000000"/>
                <w:sz w:val="20"/>
                <w:szCs w:val="20"/>
                <w:lang w:eastAsia="ru-RU"/>
              </w:rPr>
              <w:t xml:space="preserve"> </w:t>
            </w:r>
            <w:r w:rsidRPr="005B7185">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32330.4</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25884.8</w:t>
            </w:r>
          </w:p>
        </w:tc>
      </w:tr>
    </w:tbl>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eastAsia="ru-RU"/>
        </w:rPr>
      </w:pPr>
    </w:p>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eastAsia="ru-RU"/>
        </w:rPr>
      </w:pPr>
    </w:p>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val="uk-UA" w:eastAsia="ru-RU"/>
        </w:rPr>
      </w:pPr>
      <w:r w:rsidRPr="005B7185">
        <w:rPr>
          <w:rFonts w:ascii="Times New Roman" w:eastAsia="Times New Roman" w:hAnsi="Times New Roman" w:cs="Times New Roman"/>
          <w:sz w:val="10"/>
          <w:szCs w:val="10"/>
          <w:lang w:val="uk-UA" w:eastAsia="ru-RU"/>
        </w:rPr>
        <w:br w:type="page"/>
      </w:r>
    </w:p>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val="uk-UA" w:eastAsia="ru-RU"/>
        </w:rPr>
      </w:pPr>
    </w:p>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val="uk-UA" w:eastAsia="ru-RU"/>
        </w:rPr>
      </w:pPr>
    </w:p>
    <w:p w:rsidR="005B7185" w:rsidRPr="005B7185" w:rsidRDefault="005B7185" w:rsidP="005B7185">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B7185" w:rsidRPr="005B7185" w:rsidTr="00B720F6">
        <w:tc>
          <w:tcPr>
            <w:tcW w:w="5107"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На кінець звітного періоду</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4</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 xml:space="preserve">Зареєстрований (пайовий) </w:t>
            </w:r>
            <w:r w:rsidRPr="005B7185">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136.1</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136.1</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128.3</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128.3</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19.6</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19.6</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( 8139.1 )</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( 8363.5 )</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    )</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-7855.1</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-8079.5</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eastAsia="ru-RU"/>
              </w:rPr>
              <w:t>II. Довгострокові зобов'язання</w:t>
            </w:r>
            <w:r w:rsidRPr="005B7185">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8973.3</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8973.3</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eastAsia="ru-RU"/>
              </w:rPr>
            </w:pP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eastAsia="ru-RU"/>
              </w:rPr>
              <w:t xml:space="preserve">Поточна </w:t>
            </w:r>
            <w:r w:rsidRPr="005B7185">
              <w:rPr>
                <w:rFonts w:ascii="Times New Roman" w:eastAsia="Times New Roman" w:hAnsi="Times New Roman" w:cs="Times New Roman"/>
                <w:sz w:val="20"/>
                <w:szCs w:val="20"/>
                <w:lang w:val="uk-UA" w:eastAsia="ru-RU"/>
              </w:rPr>
              <w:t xml:space="preserve">кредиторська </w:t>
            </w:r>
            <w:r w:rsidRPr="005B7185">
              <w:rPr>
                <w:rFonts w:ascii="Times New Roman" w:eastAsia="Times New Roman" w:hAnsi="Times New Roman" w:cs="Times New Roman"/>
                <w:sz w:val="20"/>
                <w:szCs w:val="20"/>
                <w:lang w:eastAsia="ru-RU"/>
              </w:rPr>
              <w:t>заборгованість за</w:t>
            </w:r>
            <w:r w:rsidRPr="005B7185">
              <w:rPr>
                <w:rFonts w:ascii="Times New Roman" w:eastAsia="Times New Roman" w:hAnsi="Times New Roman" w:cs="Times New Roman"/>
                <w:sz w:val="20"/>
                <w:szCs w:val="20"/>
                <w:lang w:val="uk-UA" w:eastAsia="ru-RU"/>
              </w:rPr>
              <w:t xml:space="preserve"> :</w:t>
            </w:r>
          </w:p>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xml:space="preserve">      </w:t>
            </w:r>
            <w:r w:rsidRPr="005B7185">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xml:space="preserve">      </w:t>
            </w:r>
            <w:r w:rsidRPr="005B7185">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17450.4</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13362.8</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2.5</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hanging="40"/>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xml:space="preserve">       розрахунками </w:t>
            </w:r>
            <w:r w:rsidRPr="005B7185">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1.6</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0.9</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 xml:space="preserve">      розрахунками </w:t>
            </w:r>
            <w:r w:rsidRPr="005B7185">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165.3</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21.7</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ind w:hanging="40"/>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13591.8</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11603.1</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eastAsia="ru-RU"/>
              </w:rPr>
              <w:t>Усього за розділом I</w:t>
            </w:r>
            <w:r w:rsidRPr="005B7185">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31212.2</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24991.0</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І</w:t>
            </w:r>
            <w:r w:rsidRPr="005B7185">
              <w:rPr>
                <w:rFonts w:ascii="Times New Roman" w:eastAsia="Times New Roman" w:hAnsi="Times New Roman" w:cs="Times New Roman"/>
                <w:b/>
                <w:bCs/>
                <w:sz w:val="20"/>
                <w:szCs w:val="20"/>
                <w:lang w:eastAsia="ru-RU"/>
              </w:rPr>
              <w:t xml:space="preserve">V. </w:t>
            </w:r>
            <w:r w:rsidRPr="005B7185">
              <w:rPr>
                <w:rFonts w:ascii="Times New Roman" w:eastAsia="Times New Roman" w:hAnsi="Times New Roman" w:cs="Times New Roman"/>
                <w:b/>
                <w:bCs/>
                <w:sz w:val="20"/>
                <w:szCs w:val="20"/>
                <w:lang w:val="uk-UA" w:eastAsia="ru-RU"/>
              </w:rPr>
              <w:t>Зобов’</w:t>
            </w:r>
            <w:r w:rsidRPr="005B7185">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w:t>
            </w:r>
          </w:p>
        </w:tc>
      </w:tr>
      <w:tr w:rsidR="005B7185" w:rsidRPr="005B7185" w:rsidTr="00B720F6">
        <w:tc>
          <w:tcPr>
            <w:tcW w:w="5107"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5B7185">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uk-UA" w:eastAsia="ru-RU"/>
              </w:rPr>
              <w:t>32330.4</w:t>
            </w:r>
          </w:p>
        </w:tc>
        <w:tc>
          <w:tcPr>
            <w:tcW w:w="1986" w:type="dxa"/>
            <w:tcBorders>
              <w:top w:val="single" w:sz="6" w:space="0" w:color="auto"/>
              <w:left w:val="single" w:sz="6" w:space="0" w:color="auto"/>
              <w:bottom w:val="single" w:sz="6" w:space="0" w:color="auto"/>
              <w:right w:val="single" w:sz="6" w:space="0" w:color="auto"/>
            </w:tcBorders>
            <w:vAlign w:val="center"/>
          </w:tcPr>
          <w:p w:rsidR="005B7185" w:rsidRPr="005B7185" w:rsidRDefault="005B7185" w:rsidP="005B7185">
            <w:pPr>
              <w:widowControl w:val="0"/>
              <w:spacing w:after="0" w:line="240" w:lineRule="auto"/>
              <w:ind w:firstLine="567"/>
              <w:jc w:val="center"/>
              <w:rPr>
                <w:rFonts w:ascii="Times New Roman" w:eastAsia="Times New Roman" w:hAnsi="Times New Roman" w:cs="Times New Roman"/>
                <w:sz w:val="20"/>
                <w:szCs w:val="20"/>
                <w:lang w:eastAsia="ru-RU"/>
              </w:rPr>
            </w:pPr>
            <w:r w:rsidRPr="005B7185">
              <w:rPr>
                <w:rFonts w:ascii="Times New Roman" w:eastAsia="Times New Roman" w:hAnsi="Times New Roman" w:cs="Times New Roman"/>
                <w:sz w:val="20"/>
                <w:szCs w:val="20"/>
                <w:lang w:val="uk-UA" w:eastAsia="ru-RU"/>
              </w:rPr>
              <w:t>25884.8</w:t>
            </w:r>
          </w:p>
        </w:tc>
      </w:tr>
    </w:tbl>
    <w:p w:rsidR="005B7185" w:rsidRPr="005B7185" w:rsidRDefault="005B7185" w:rsidP="005B7185">
      <w:pPr>
        <w:widowControl w:val="0"/>
        <w:spacing w:after="0" w:line="240" w:lineRule="auto"/>
        <w:ind w:firstLine="567"/>
        <w:jc w:val="right"/>
        <w:rPr>
          <w:rFonts w:ascii="Times New Roman" w:eastAsia="Times New Roman" w:hAnsi="Times New Roman" w:cs="Times New Roman"/>
          <w:b/>
          <w:lang w:val="uk-UA" w:eastAsia="ru-RU"/>
        </w:rPr>
      </w:pPr>
    </w:p>
    <w:p w:rsidR="005B7185" w:rsidRPr="005B7185" w:rsidRDefault="005B7185" w:rsidP="005B7185">
      <w:pPr>
        <w:widowControl w:val="0"/>
        <w:spacing w:after="0" w:line="240" w:lineRule="auto"/>
        <w:jc w:val="both"/>
        <w:rPr>
          <w:rFonts w:ascii="Times New Roman" w:eastAsia="Times New Roman" w:hAnsi="Times New Roman" w:cs="Times New Roman"/>
          <w:sz w:val="20"/>
          <w:szCs w:val="20"/>
          <w:lang w:val="en-US" w:eastAsia="ru-RU"/>
        </w:rPr>
      </w:pPr>
    </w:p>
    <w:p w:rsidR="005B7185" w:rsidRPr="005B7185" w:rsidRDefault="005B7185" w:rsidP="005B7185">
      <w:pPr>
        <w:widowControl w:val="0"/>
        <w:spacing w:after="0" w:line="240" w:lineRule="auto"/>
        <w:jc w:val="both"/>
        <w:rPr>
          <w:rFonts w:ascii="Courier New" w:eastAsia="Times New Roman" w:hAnsi="Courier New" w:cs="Courier New"/>
          <w:color w:val="000000"/>
          <w:sz w:val="20"/>
          <w:szCs w:val="20"/>
          <w:lang w:val="en-US" w:eastAsia="ru-RU"/>
        </w:rPr>
      </w:pPr>
      <w:r w:rsidRPr="005B7185">
        <w:rPr>
          <w:rFonts w:ascii="Courier New" w:eastAsia="Times New Roman" w:hAnsi="Courier New" w:cs="Courier New"/>
          <w:color w:val="000000"/>
          <w:sz w:val="20"/>
          <w:szCs w:val="20"/>
          <w:lang w:val="uk-UA" w:eastAsia="ru-RU"/>
        </w:rPr>
        <w:t>д/н</w:t>
      </w:r>
    </w:p>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B7185" w:rsidRDefault="005B7185">
      <w:pPr>
        <w:sectPr w:rsidR="005B7185" w:rsidSect="005B7185">
          <w:pgSz w:w="11906" w:h="16838"/>
          <w:pgMar w:top="363" w:right="567" w:bottom="363" w:left="1417" w:header="708" w:footer="708" w:gutter="0"/>
          <w:cols w:space="708"/>
          <w:docGrid w:linePitch="360"/>
        </w:sectPr>
      </w:pPr>
    </w:p>
    <w:p w:rsidR="005B7185" w:rsidRPr="005B7185" w:rsidRDefault="005B7185" w:rsidP="005B7185">
      <w:pPr>
        <w:widowControl w:val="0"/>
        <w:spacing w:after="0" w:line="240" w:lineRule="auto"/>
        <w:jc w:val="center"/>
        <w:rPr>
          <w:rFonts w:ascii="Times New Roman" w:eastAsia="Times New Roman" w:hAnsi="Times New Roman" w:cs="Times New Roman"/>
          <w:b/>
          <w:bCs/>
          <w:lang w:eastAsia="ru-RU"/>
        </w:rPr>
      </w:pPr>
      <w:r w:rsidRPr="005B7185">
        <w:rPr>
          <w:rFonts w:ascii="Times New Roman" w:eastAsia="Times New Roman" w:hAnsi="Times New Roman" w:cs="Times New Roman"/>
          <w:b/>
          <w:bCs/>
          <w:lang w:eastAsia="ru-RU"/>
        </w:rPr>
        <w:lastRenderedPageBreak/>
        <w:t xml:space="preserve">2. ЗВІТ ПРО ФІНАНСОВІ РЕЗУЛЬТАТИ </w:t>
      </w:r>
    </w:p>
    <w:p w:rsidR="005B7185" w:rsidRPr="005B7185" w:rsidRDefault="005B7185" w:rsidP="005B7185">
      <w:pPr>
        <w:widowControl w:val="0"/>
        <w:spacing w:after="0" w:line="240" w:lineRule="auto"/>
        <w:jc w:val="center"/>
        <w:rPr>
          <w:rFonts w:ascii="Times New Roman" w:eastAsia="Times New Roman" w:hAnsi="Times New Roman" w:cs="Times New Roman"/>
          <w:b/>
          <w:bCs/>
          <w:color w:val="000000"/>
          <w:lang w:eastAsia="ru-RU"/>
        </w:rPr>
      </w:pPr>
      <w:r w:rsidRPr="005B7185">
        <w:rPr>
          <w:rFonts w:ascii="Times New Roman" w:eastAsia="Times New Roman" w:hAnsi="Times New Roman" w:cs="Times New Roman"/>
          <w:b/>
          <w:bCs/>
          <w:color w:val="000000"/>
          <w:lang w:val="uk-UA" w:eastAsia="ru-RU"/>
        </w:rPr>
        <w:t xml:space="preserve"> </w:t>
      </w:r>
      <w:r w:rsidRPr="005B7185">
        <w:rPr>
          <w:rFonts w:ascii="Times New Roman" w:eastAsia="Times New Roman" w:hAnsi="Times New Roman" w:cs="Times New Roman"/>
          <w:b/>
          <w:bCs/>
          <w:color w:val="000000"/>
          <w:lang w:val="en-US" w:eastAsia="ru-RU"/>
        </w:rPr>
        <w:t>за рік 2018</w:t>
      </w:r>
      <w:r w:rsidRPr="005B7185">
        <w:rPr>
          <w:rFonts w:ascii="Times New Roman" w:eastAsia="Times New Roman" w:hAnsi="Times New Roman" w:cs="Times New Roman"/>
          <w:b/>
          <w:bCs/>
          <w:color w:val="000000"/>
          <w:lang w:eastAsia="ru-RU"/>
        </w:rPr>
        <w:t xml:space="preserve"> </w:t>
      </w:r>
      <w:r w:rsidRPr="005B7185">
        <w:rPr>
          <w:rFonts w:ascii="Times New Roman" w:eastAsia="Times New Roman" w:hAnsi="Times New Roman" w:cs="Times New Roman"/>
          <w:b/>
          <w:bCs/>
          <w:color w:val="000000"/>
          <w:lang w:val="uk-UA" w:eastAsia="ru-RU"/>
        </w:rPr>
        <w:t xml:space="preserve"> </w:t>
      </w:r>
      <w:r w:rsidRPr="005B7185">
        <w:rPr>
          <w:rFonts w:ascii="Times New Roman" w:eastAsia="Times New Roman" w:hAnsi="Times New Roman" w:cs="Times New Roman"/>
          <w:b/>
          <w:bCs/>
          <w:color w:val="000000"/>
          <w:lang w:eastAsia="ru-RU"/>
        </w:rPr>
        <w:t>рік</w:t>
      </w:r>
    </w:p>
    <w:p w:rsidR="005B7185" w:rsidRPr="005B7185" w:rsidRDefault="005B7185" w:rsidP="005B7185">
      <w:pPr>
        <w:widowControl w:val="0"/>
        <w:spacing w:after="0" w:line="240" w:lineRule="auto"/>
        <w:ind w:firstLine="567"/>
        <w:jc w:val="right"/>
        <w:rPr>
          <w:rFonts w:ascii="Arial Narrow" w:eastAsia="Times New Roman" w:hAnsi="Arial Narrow" w:cs="Arial Narrow"/>
          <w:b/>
          <w:lang w:eastAsia="ru-RU"/>
        </w:rPr>
      </w:pPr>
      <w:r w:rsidRPr="005B7185">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5B7185" w:rsidRPr="005B7185" w:rsidTr="00B720F6">
        <w:trPr>
          <w:trHeight w:val="190"/>
        </w:trPr>
        <w:tc>
          <w:tcPr>
            <w:tcW w:w="2158" w:type="dxa"/>
          </w:tcPr>
          <w:p w:rsidR="005B7185" w:rsidRPr="005B7185" w:rsidRDefault="005B7185" w:rsidP="005B7185">
            <w:pPr>
              <w:widowControl w:val="0"/>
              <w:spacing w:after="0" w:line="240" w:lineRule="auto"/>
              <w:jc w:val="center"/>
              <w:rPr>
                <w:rFonts w:ascii="Arial Narrow" w:eastAsia="Times New Roman" w:hAnsi="Arial Narrow" w:cs="Arial Narrow"/>
                <w:lang w:val="uk-UA" w:eastAsia="ru-RU"/>
              </w:rPr>
            </w:pPr>
            <w:r w:rsidRPr="005B7185">
              <w:rPr>
                <w:rFonts w:ascii="Arial Narrow" w:eastAsia="Times New Roman" w:hAnsi="Arial Narrow" w:cs="Arial Narrow"/>
                <w:lang w:val="uk-UA" w:eastAsia="ru-RU"/>
              </w:rPr>
              <w:t>Код за ДКУД</w:t>
            </w:r>
          </w:p>
        </w:tc>
        <w:tc>
          <w:tcPr>
            <w:tcW w:w="1044" w:type="dxa"/>
          </w:tcPr>
          <w:p w:rsidR="005B7185" w:rsidRPr="005B7185" w:rsidRDefault="005B7185" w:rsidP="005B7185">
            <w:pPr>
              <w:widowControl w:val="0"/>
              <w:spacing w:after="0" w:line="240" w:lineRule="auto"/>
              <w:rPr>
                <w:rFonts w:ascii="Arial Narrow" w:eastAsia="Times New Roman" w:hAnsi="Arial Narrow" w:cs="Arial Narrow"/>
                <w:lang w:val="uk-UA" w:eastAsia="ru-RU"/>
              </w:rPr>
            </w:pPr>
            <w:r w:rsidRPr="005B7185">
              <w:rPr>
                <w:rFonts w:ascii="Arial Narrow" w:eastAsia="Times New Roman" w:hAnsi="Arial Narrow" w:cs="Arial Narrow"/>
                <w:lang w:val="uk-UA" w:eastAsia="ru-RU"/>
              </w:rPr>
              <w:t>1801007</w:t>
            </w:r>
          </w:p>
        </w:tc>
      </w:tr>
    </w:tbl>
    <w:p w:rsidR="005B7185" w:rsidRPr="005B7185" w:rsidRDefault="005B7185" w:rsidP="005B7185">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B7185" w:rsidRPr="005B7185" w:rsidTr="00B720F6">
        <w:tc>
          <w:tcPr>
            <w:tcW w:w="567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За аналогічний період попереднього року</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b/>
                <w:bCs/>
                <w:sz w:val="20"/>
                <w:szCs w:val="20"/>
                <w:lang w:val="uk-UA" w:eastAsia="ru-RU"/>
              </w:rPr>
            </w:pPr>
            <w:r w:rsidRPr="005B7185">
              <w:rPr>
                <w:rFonts w:ascii="Times New Roman" w:eastAsia="Times New Roman" w:hAnsi="Times New Roman" w:cs="Times New Roman"/>
                <w:b/>
                <w:bCs/>
                <w:sz w:val="20"/>
                <w:szCs w:val="20"/>
                <w:lang w:val="uk-UA" w:eastAsia="ru-RU"/>
              </w:rPr>
              <w:t>4</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111.2</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1.2</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b/>
                <w:sz w:val="20"/>
                <w:szCs w:val="20"/>
                <w:lang w:val="uk-UA" w:eastAsia="ru-RU"/>
              </w:rPr>
              <w:t>Разом доходи</w:t>
            </w:r>
            <w:r w:rsidRPr="005B7185">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112.4</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color w:val="000000"/>
                <w:sz w:val="20"/>
                <w:szCs w:val="20"/>
                <w:lang w:eastAsia="ru-RU"/>
              </w:rPr>
              <w:t>Собівартість реалізованої</w:t>
            </w:r>
            <w:r w:rsidRPr="005B7185">
              <w:rPr>
                <w:rFonts w:ascii="Times New Roman" w:eastAsia="Times New Roman" w:hAnsi="Times New Roman" w:cs="Times New Roman"/>
                <w:color w:val="000000"/>
                <w:sz w:val="20"/>
                <w:szCs w:val="20"/>
                <w:lang w:val="uk-UA" w:eastAsia="ru-RU"/>
              </w:rPr>
              <w:t xml:space="preserve"> </w:t>
            </w:r>
            <w:r w:rsidRPr="005B7185">
              <w:rPr>
                <w:rFonts w:ascii="Times New Roman" w:eastAsia="Times New Roman" w:hAnsi="Times New Roman" w:cs="Times New Roman"/>
                <w:color w:val="000000"/>
                <w:sz w:val="20"/>
                <w:szCs w:val="20"/>
                <w:lang w:eastAsia="ru-RU"/>
              </w:rPr>
              <w:t>продукції (товарів, робіт,</w:t>
            </w:r>
            <w:r w:rsidRPr="005B7185">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( 72.1 )</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( 224.4 )</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( 298.0 )</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    --    )</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b/>
                <w:color w:val="000000"/>
                <w:sz w:val="20"/>
                <w:szCs w:val="20"/>
                <w:lang w:eastAsia="ru-RU"/>
              </w:rPr>
              <w:t>Разом витрати (</w:t>
            </w:r>
            <w:r w:rsidRPr="005B7185">
              <w:rPr>
                <w:rFonts w:ascii="Times New Roman" w:eastAsia="Times New Roman" w:hAnsi="Times New Roman" w:cs="Times New Roman"/>
                <w:b/>
                <w:color w:val="000000"/>
                <w:sz w:val="20"/>
                <w:szCs w:val="20"/>
                <w:lang w:val="uk-UA" w:eastAsia="ru-RU"/>
              </w:rPr>
              <w:t>2</w:t>
            </w:r>
            <w:r w:rsidRPr="005B7185">
              <w:rPr>
                <w:rFonts w:ascii="Times New Roman" w:eastAsia="Times New Roman" w:hAnsi="Times New Roman" w:cs="Times New Roman"/>
                <w:b/>
                <w:color w:val="000000"/>
                <w:sz w:val="20"/>
                <w:szCs w:val="20"/>
                <w:lang w:eastAsia="ru-RU"/>
              </w:rPr>
              <w:t>0</w:t>
            </w:r>
            <w:r w:rsidRPr="005B7185">
              <w:rPr>
                <w:rFonts w:ascii="Times New Roman" w:eastAsia="Times New Roman" w:hAnsi="Times New Roman" w:cs="Times New Roman"/>
                <w:b/>
                <w:color w:val="000000"/>
                <w:sz w:val="20"/>
                <w:szCs w:val="20"/>
                <w:lang w:val="uk-UA" w:eastAsia="ru-RU"/>
              </w:rPr>
              <w:t>5</w:t>
            </w:r>
            <w:r w:rsidRPr="005B7185">
              <w:rPr>
                <w:rFonts w:ascii="Times New Roman" w:eastAsia="Times New Roman" w:hAnsi="Times New Roman" w:cs="Times New Roman"/>
                <w:b/>
                <w:color w:val="000000"/>
                <w:sz w:val="20"/>
                <w:szCs w:val="20"/>
                <w:lang w:eastAsia="ru-RU"/>
              </w:rPr>
              <w:t xml:space="preserve">0 + </w:t>
            </w:r>
            <w:r w:rsidRPr="005B7185">
              <w:rPr>
                <w:rFonts w:ascii="Times New Roman" w:eastAsia="Times New Roman" w:hAnsi="Times New Roman" w:cs="Times New Roman"/>
                <w:b/>
                <w:color w:val="000000"/>
                <w:sz w:val="20"/>
                <w:szCs w:val="20"/>
                <w:lang w:val="uk-UA" w:eastAsia="ru-RU"/>
              </w:rPr>
              <w:t>2180</w:t>
            </w:r>
            <w:r w:rsidRPr="005B7185">
              <w:rPr>
                <w:rFonts w:ascii="Times New Roman" w:eastAsia="Times New Roman" w:hAnsi="Times New Roman" w:cs="Times New Roman"/>
                <w:b/>
                <w:color w:val="000000"/>
                <w:sz w:val="20"/>
                <w:szCs w:val="20"/>
                <w:lang w:eastAsia="ru-RU"/>
              </w:rPr>
              <w:t xml:space="preserve">+ </w:t>
            </w:r>
            <w:r w:rsidRPr="005B7185">
              <w:rPr>
                <w:rFonts w:ascii="Times New Roman" w:eastAsia="Times New Roman" w:hAnsi="Times New Roman" w:cs="Times New Roman"/>
                <w:b/>
                <w:color w:val="000000"/>
                <w:sz w:val="20"/>
                <w:szCs w:val="20"/>
                <w:lang w:val="uk-UA" w:eastAsia="ru-RU"/>
              </w:rPr>
              <w:t>2270</w:t>
            </w:r>
            <w:r w:rsidRPr="005B7185">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( 224.4 )</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( 370.1 )</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5B7185">
              <w:rPr>
                <w:rFonts w:ascii="Times New Roman" w:eastAsia="Times New Roman" w:hAnsi="Times New Roman" w:cs="Times New Roman"/>
                <w:b/>
                <w:color w:val="000000"/>
                <w:sz w:val="20"/>
                <w:szCs w:val="20"/>
                <w:lang w:eastAsia="ru-RU"/>
              </w:rPr>
              <w:t>Фінансовий результат до оподаткування (</w:t>
            </w:r>
            <w:r w:rsidRPr="005B7185">
              <w:rPr>
                <w:rFonts w:ascii="Times New Roman" w:eastAsia="Times New Roman" w:hAnsi="Times New Roman" w:cs="Times New Roman"/>
                <w:b/>
                <w:color w:val="000000"/>
                <w:sz w:val="20"/>
                <w:szCs w:val="20"/>
                <w:lang w:val="en-US" w:eastAsia="ru-RU"/>
              </w:rPr>
              <w:t xml:space="preserve">2280 </w:t>
            </w:r>
            <w:r w:rsidRPr="005B7185">
              <w:rPr>
                <w:rFonts w:ascii="Times New Roman" w:eastAsia="Times New Roman" w:hAnsi="Times New Roman" w:cs="Times New Roman"/>
                <w:b/>
                <w:color w:val="000000"/>
                <w:sz w:val="20"/>
                <w:szCs w:val="20"/>
                <w:lang w:eastAsia="ru-RU"/>
              </w:rPr>
              <w:t xml:space="preserve">– </w:t>
            </w:r>
            <w:r w:rsidRPr="005B7185">
              <w:rPr>
                <w:rFonts w:ascii="Times New Roman" w:eastAsia="Times New Roman" w:hAnsi="Times New Roman" w:cs="Times New Roman"/>
                <w:b/>
                <w:color w:val="000000"/>
                <w:sz w:val="20"/>
                <w:szCs w:val="20"/>
                <w:lang w:val="en-US" w:eastAsia="ru-RU"/>
              </w:rPr>
              <w:t>2285</w:t>
            </w:r>
            <w:r w:rsidRPr="005B7185">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-224.4</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-257.7</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    --    )</w:t>
            </w:r>
          </w:p>
        </w:tc>
      </w:tr>
      <w:tr w:rsidR="005B7185" w:rsidRPr="005B7185" w:rsidTr="00B720F6">
        <w:tc>
          <w:tcPr>
            <w:tcW w:w="5670"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en-US" w:eastAsia="ru-RU"/>
              </w:rPr>
            </w:pPr>
            <w:r w:rsidRPr="005B7185">
              <w:rPr>
                <w:rFonts w:ascii="Times New Roman" w:eastAsia="Times New Roman" w:hAnsi="Times New Roman" w:cs="Times New Roman"/>
                <w:sz w:val="20"/>
                <w:szCs w:val="20"/>
                <w:lang w:val="en-US" w:eastAsia="ru-RU"/>
              </w:rPr>
              <w:t>-224.4</w:t>
            </w:r>
          </w:p>
        </w:tc>
        <w:tc>
          <w:tcPr>
            <w:tcW w:w="1559" w:type="dxa"/>
            <w:tcBorders>
              <w:top w:val="single" w:sz="4" w:space="0" w:color="auto"/>
              <w:left w:val="single" w:sz="4" w:space="0" w:color="auto"/>
              <w:bottom w:val="single" w:sz="4" w:space="0" w:color="auto"/>
              <w:right w:val="single" w:sz="4" w:space="0" w:color="auto"/>
            </w:tcBorders>
            <w:vAlign w:val="center"/>
          </w:tcPr>
          <w:p w:rsidR="005B7185" w:rsidRPr="005B7185" w:rsidRDefault="005B7185" w:rsidP="005B7185">
            <w:pPr>
              <w:widowControl w:val="0"/>
              <w:spacing w:after="0" w:line="240" w:lineRule="auto"/>
              <w:jc w:val="center"/>
              <w:rPr>
                <w:rFonts w:ascii="Times New Roman" w:eastAsia="Times New Roman" w:hAnsi="Times New Roman" w:cs="Times New Roman"/>
                <w:sz w:val="20"/>
                <w:szCs w:val="20"/>
                <w:lang w:val="uk-UA" w:eastAsia="ru-RU"/>
              </w:rPr>
            </w:pPr>
            <w:r w:rsidRPr="005B7185">
              <w:rPr>
                <w:rFonts w:ascii="Times New Roman" w:eastAsia="Times New Roman" w:hAnsi="Times New Roman" w:cs="Times New Roman"/>
                <w:sz w:val="20"/>
                <w:szCs w:val="20"/>
                <w:lang w:val="en-US" w:eastAsia="ru-RU"/>
              </w:rPr>
              <w:t>-257.7</w:t>
            </w:r>
          </w:p>
        </w:tc>
      </w:tr>
    </w:tbl>
    <w:p w:rsidR="005B7185" w:rsidRPr="005B7185" w:rsidRDefault="005B7185" w:rsidP="005B7185">
      <w:pPr>
        <w:widowControl w:val="0"/>
        <w:spacing w:after="0" w:line="240" w:lineRule="auto"/>
        <w:jc w:val="both"/>
        <w:rPr>
          <w:rFonts w:ascii="Arial Narrow" w:eastAsia="Times New Roman" w:hAnsi="Arial Narrow" w:cs="Arial Narrow"/>
          <w:sz w:val="20"/>
          <w:szCs w:val="20"/>
          <w:lang w:eastAsia="ru-RU"/>
        </w:rPr>
      </w:pPr>
    </w:p>
    <w:p w:rsidR="005B7185" w:rsidRPr="005B7185" w:rsidRDefault="005B7185" w:rsidP="005B7185">
      <w:pPr>
        <w:widowControl w:val="0"/>
        <w:spacing w:after="0" w:line="240" w:lineRule="auto"/>
        <w:jc w:val="both"/>
        <w:rPr>
          <w:rFonts w:ascii="Courier New" w:eastAsia="Times New Roman" w:hAnsi="Courier New" w:cs="Courier New"/>
          <w:b/>
          <w:color w:val="000000"/>
          <w:sz w:val="20"/>
          <w:szCs w:val="20"/>
          <w:lang w:eastAsia="ru-RU"/>
        </w:rPr>
      </w:pPr>
      <w:r w:rsidRPr="005B7185">
        <w:rPr>
          <w:rFonts w:ascii="Courier New" w:eastAsia="Times New Roman" w:hAnsi="Courier New" w:cs="Courier New"/>
          <w:color w:val="000000"/>
          <w:sz w:val="20"/>
          <w:szCs w:val="20"/>
          <w:lang w:val="en-US" w:eastAsia="ru-RU"/>
        </w:rPr>
        <w:t>д/н</w:t>
      </w:r>
    </w:p>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5B7185" w:rsidRPr="005B7185" w:rsidTr="00B720F6">
        <w:tc>
          <w:tcPr>
            <w:tcW w:w="2943"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sz w:val="20"/>
                <w:szCs w:val="20"/>
                <w:lang w:val="en-US" w:eastAsia="ru-RU"/>
              </w:rPr>
              <w:t>Стефанов Iгор Вячеславович</w:t>
            </w:r>
          </w:p>
        </w:tc>
      </w:tr>
      <w:tr w:rsidR="005B7185" w:rsidRPr="005B7185" w:rsidTr="00B720F6">
        <w:tc>
          <w:tcPr>
            <w:tcW w:w="2943"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color w:val="000000"/>
                <w:sz w:val="16"/>
                <w:szCs w:val="16"/>
                <w:lang w:val="en-US" w:eastAsia="ru-RU"/>
              </w:rPr>
              <w:t>(</w:t>
            </w:r>
            <w:r w:rsidRPr="005B7185">
              <w:rPr>
                <w:rFonts w:ascii="Times New Roman" w:eastAsia="Times New Roman" w:hAnsi="Times New Roman" w:cs="Times New Roman"/>
                <w:b/>
                <w:color w:val="000000"/>
                <w:sz w:val="16"/>
                <w:szCs w:val="16"/>
                <w:lang w:eastAsia="ru-RU"/>
              </w:rPr>
              <w:t>підпис</w:t>
            </w:r>
            <w:r w:rsidRPr="005B718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B7185" w:rsidRPr="005B7185" w:rsidTr="00B720F6">
        <w:tc>
          <w:tcPr>
            <w:tcW w:w="2943"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B7185" w:rsidRPr="005B7185" w:rsidTr="00B720F6">
        <w:trPr>
          <w:trHeight w:val="70"/>
        </w:trPr>
        <w:tc>
          <w:tcPr>
            <w:tcW w:w="2943"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sz w:val="20"/>
                <w:szCs w:val="20"/>
                <w:lang w:eastAsia="ru-RU"/>
              </w:rPr>
              <w:t>Головний бухгалтер</w:t>
            </w:r>
            <w:r w:rsidRPr="005B7185">
              <w:rPr>
                <w:rFonts w:ascii="Times New Roman" w:eastAsia="Times New Roman" w:hAnsi="Times New Roman" w:cs="Times New Roman"/>
                <w:b/>
                <w:color w:val="000000"/>
                <w:sz w:val="20"/>
                <w:szCs w:val="20"/>
                <w:lang w:eastAsia="ru-RU"/>
              </w:rPr>
              <w:t xml:space="preserve"> </w:t>
            </w:r>
            <w:r w:rsidRPr="005B718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sz w:val="20"/>
                <w:szCs w:val="20"/>
                <w:lang w:val="en-US" w:eastAsia="ru-RU"/>
              </w:rPr>
              <w:t>Немає в штаті</w:t>
            </w:r>
          </w:p>
        </w:tc>
      </w:tr>
      <w:tr w:rsidR="005B7185" w:rsidRPr="005B7185" w:rsidTr="00B720F6">
        <w:tc>
          <w:tcPr>
            <w:tcW w:w="2943"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B7185">
              <w:rPr>
                <w:rFonts w:ascii="Times New Roman" w:eastAsia="Times New Roman" w:hAnsi="Times New Roman" w:cs="Times New Roman"/>
                <w:b/>
                <w:color w:val="000000"/>
                <w:sz w:val="16"/>
                <w:szCs w:val="16"/>
                <w:lang w:val="en-US" w:eastAsia="ru-RU"/>
              </w:rPr>
              <w:t>(</w:t>
            </w:r>
            <w:r w:rsidRPr="005B7185">
              <w:rPr>
                <w:rFonts w:ascii="Times New Roman" w:eastAsia="Times New Roman" w:hAnsi="Times New Roman" w:cs="Times New Roman"/>
                <w:b/>
                <w:color w:val="000000"/>
                <w:sz w:val="16"/>
                <w:szCs w:val="16"/>
                <w:lang w:eastAsia="ru-RU"/>
              </w:rPr>
              <w:t>підпис</w:t>
            </w:r>
            <w:r w:rsidRPr="005B718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5B7185" w:rsidRPr="005B7185" w:rsidRDefault="005B7185" w:rsidP="005B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B7185" w:rsidRPr="005B7185" w:rsidRDefault="005B7185" w:rsidP="005B7185">
      <w:pPr>
        <w:widowControl w:val="0"/>
        <w:spacing w:after="0" w:line="240" w:lineRule="auto"/>
        <w:ind w:firstLine="567"/>
        <w:rPr>
          <w:rFonts w:ascii="Arial Narrow" w:eastAsia="Times New Roman" w:hAnsi="Arial Narrow" w:cs="Arial Narrow"/>
          <w:lang w:eastAsia="ru-RU"/>
        </w:rPr>
      </w:pPr>
    </w:p>
    <w:p w:rsidR="005B7185" w:rsidRDefault="005B7185">
      <w:pPr>
        <w:sectPr w:rsidR="005B7185" w:rsidSect="005B7185">
          <w:pgSz w:w="11906" w:h="16838"/>
          <w:pgMar w:top="363" w:right="567" w:bottom="363" w:left="1417" w:header="708" w:footer="708" w:gutter="0"/>
          <w:cols w:space="708"/>
          <w:docGrid w:linePitch="360"/>
        </w:sect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B7185" w:rsidRPr="005B7185" w:rsidRDefault="005B7185" w:rsidP="005B718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B7185">
        <w:rPr>
          <w:rFonts w:ascii="Times New Roman" w:eastAsia="Times New Roman" w:hAnsi="Times New Roman" w:cs="Times New Roman"/>
          <w:b/>
          <w:bCs/>
          <w:color w:val="000000"/>
          <w:sz w:val="27"/>
          <w:szCs w:val="27"/>
          <w:lang w:val="uk-UA" w:eastAsia="uk-UA"/>
        </w:rPr>
        <w:t xml:space="preserve">XVI. Твердження щодо </w:t>
      </w:r>
      <w:r w:rsidRPr="005B7185">
        <w:rPr>
          <w:rFonts w:ascii="Times New Roman" w:eastAsia="Times New Roman" w:hAnsi="Times New Roman" w:cs="Times New Roman"/>
          <w:b/>
          <w:bCs/>
          <w:color w:val="000000"/>
          <w:sz w:val="27"/>
          <w:szCs w:val="27"/>
          <w:lang w:val="en-US" w:eastAsia="uk-UA"/>
        </w:rPr>
        <w:t xml:space="preserve">річної </w:t>
      </w:r>
      <w:r w:rsidRPr="005B7185">
        <w:rPr>
          <w:rFonts w:ascii="Times New Roman" w:eastAsia="Times New Roman" w:hAnsi="Times New Roman" w:cs="Times New Roman"/>
          <w:b/>
          <w:bCs/>
          <w:color w:val="000000"/>
          <w:sz w:val="27"/>
          <w:szCs w:val="27"/>
          <w:lang w:val="uk-UA" w:eastAsia="uk-UA"/>
        </w:rPr>
        <w:t>інформації</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голови правління Стефанова Iгоря Вячеславовича: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"АТОМЕНЕРГОКОМПЛЕКТ",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5B7185" w:rsidRPr="005B7185" w:rsidRDefault="005B7185" w:rsidP="005B7185">
      <w:pPr>
        <w:spacing w:after="0" w:line="240" w:lineRule="auto"/>
        <w:rPr>
          <w:rFonts w:ascii="Times New Roman" w:eastAsia="Times New Roman" w:hAnsi="Times New Roman" w:cs="Times New Roman"/>
          <w:sz w:val="20"/>
          <w:szCs w:val="20"/>
          <w:lang w:val="en-US" w:eastAsia="uk-UA"/>
        </w:rPr>
      </w:pPr>
      <w:r w:rsidRPr="005B7185">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"АТОМЕНЕРГОКОМПЛЕКТ" з описом основних ризиків та невизначеностей, з якими стикається у своїй господарській діяльності Товариство.</w:t>
      </w:r>
    </w:p>
    <w:p w:rsidR="005B7185" w:rsidRDefault="005B7185">
      <w:pPr>
        <w:sectPr w:rsidR="005B7185" w:rsidSect="005B7185">
          <w:pgSz w:w="11906" w:h="16838"/>
          <w:pgMar w:top="363" w:right="567" w:bottom="363" w:left="1417" w:header="709" w:footer="709" w:gutter="0"/>
          <w:cols w:space="708"/>
          <w:docGrid w:linePitch="360"/>
        </w:sectPr>
      </w:pPr>
    </w:p>
    <w:p w:rsidR="005B7185" w:rsidRPr="005B7185" w:rsidRDefault="005B7185" w:rsidP="005B718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5B7185">
        <w:rPr>
          <w:rFonts w:ascii="Times New Roman" w:eastAsia="Times New Roman" w:hAnsi="Times New Roman" w:cs="Times New Roman"/>
          <w:b/>
          <w:bCs/>
          <w:color w:val="000000"/>
          <w:sz w:val="26"/>
          <w:szCs w:val="26"/>
          <w:lang w:val="en-US" w:eastAsia="uk-UA"/>
        </w:rPr>
        <w:lastRenderedPageBreak/>
        <w:t>XIX</w:t>
      </w:r>
      <w:r w:rsidRPr="005B7185">
        <w:rPr>
          <w:rFonts w:ascii="Times New Roman" w:eastAsia="Times New Roman" w:hAnsi="Times New Roman" w:cs="Times New Roman"/>
          <w:b/>
          <w:bCs/>
          <w:color w:val="000000"/>
          <w:sz w:val="26"/>
          <w:szCs w:val="26"/>
          <w:lang w:eastAsia="uk-UA"/>
        </w:rPr>
        <w:t xml:space="preserve">. </w:t>
      </w:r>
      <w:r w:rsidRPr="005B7185">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5B7185">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5B7185" w:rsidRPr="005B7185" w:rsidRDefault="005B7185" w:rsidP="005B7185">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5B7185" w:rsidRPr="005B7185" w:rsidRDefault="005B7185" w:rsidP="005B718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B7185">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Вид інформації</w:t>
            </w:r>
          </w:p>
        </w:tc>
      </w:tr>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
                <w:bCs/>
                <w:sz w:val="20"/>
                <w:szCs w:val="20"/>
                <w:lang w:val="uk-UA" w:eastAsia="uk-UA"/>
              </w:rPr>
            </w:pPr>
            <w:r w:rsidRPr="005B7185">
              <w:rPr>
                <w:rFonts w:ascii="Times New Roman" w:eastAsia="Times New Roman" w:hAnsi="Times New Roman" w:cs="Times New Roman"/>
                <w:b/>
                <w:bCs/>
                <w:sz w:val="20"/>
                <w:szCs w:val="20"/>
                <w:lang w:val="uk-UA" w:eastAsia="uk-UA"/>
              </w:rPr>
              <w:t>3</w:t>
            </w:r>
          </w:p>
        </w:tc>
      </w:tr>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Відомості про припинення емітента шляхом злиття, приєднання, поділу, перетворення або банкрутства за рішенням вищого органу емітента або суду                                                                                                                 </w:t>
            </w:r>
          </w:p>
        </w:tc>
      </w:tr>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5B7185" w:rsidRPr="005B7185" w:rsidTr="00B720F6">
        <w:tc>
          <w:tcPr>
            <w:tcW w:w="1456"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ind w:left="180" w:hanging="180"/>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23.04.2018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24.04.2018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B7185" w:rsidRPr="005B7185" w:rsidRDefault="005B7185" w:rsidP="005B7185">
            <w:pPr>
              <w:spacing w:after="0" w:line="240" w:lineRule="auto"/>
              <w:jc w:val="center"/>
              <w:rPr>
                <w:rFonts w:ascii="Times New Roman" w:eastAsia="Times New Roman" w:hAnsi="Times New Roman" w:cs="Times New Roman"/>
                <w:bCs/>
                <w:sz w:val="20"/>
                <w:szCs w:val="20"/>
                <w:lang w:val="uk-UA" w:eastAsia="uk-UA"/>
              </w:rPr>
            </w:pPr>
            <w:r w:rsidRPr="005B7185">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5B7185" w:rsidRPr="005B7185" w:rsidRDefault="005B7185" w:rsidP="005B7185">
      <w:pPr>
        <w:spacing w:after="0" w:line="240" w:lineRule="auto"/>
        <w:rPr>
          <w:rFonts w:ascii="Times New Roman" w:eastAsia="Times New Roman" w:hAnsi="Times New Roman" w:cs="Times New Roman"/>
          <w:sz w:val="24"/>
          <w:szCs w:val="24"/>
          <w:lang w:val="uk-UA" w:eastAsia="uk-UA"/>
        </w:rPr>
      </w:pPr>
    </w:p>
    <w:p w:rsidR="009C3CC0" w:rsidRDefault="00EC68D8"/>
    <w:sectPr w:rsidR="009C3CC0" w:rsidSect="005B718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85"/>
    <w:rsid w:val="002A38C0"/>
    <w:rsid w:val="005B7185"/>
    <w:rsid w:val="00B45CA3"/>
    <w:rsid w:val="00EC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17610</Words>
  <Characters>100381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2019-04-26T11:02:00Z</dcterms:created>
  <dcterms:modified xsi:type="dcterms:W3CDTF">2019-04-26T11:02:00Z</dcterms:modified>
</cp:coreProperties>
</file>